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FAA12">
      <w:pPr>
        <w:spacing w:after="0" w:line="276" w:lineRule="auto"/>
        <w:rPr>
          <w:rFonts w:eastAsia="Times New Roman" w:cs="Times New Roman"/>
          <w:color w:val="000000"/>
          <w:sz w:val="27"/>
          <w:szCs w:val="27"/>
        </w:rPr>
      </w:pPr>
      <w:r>
        <w:rPr>
          <w:rFonts w:eastAsia="Times New Roman" w:cs="Times New Roman"/>
          <w:color w:val="000000"/>
          <w:sz w:val="27"/>
          <w:szCs w:val="27"/>
        </w:rPr>
        <w:t xml:space="preserve">       UBND HUYỆN NÚI THÀNH</w:t>
      </w:r>
    </w:p>
    <w:p w14:paraId="77CC37EF">
      <w:pPr>
        <w:spacing w:after="0" w:line="276" w:lineRule="auto"/>
        <w:ind w:firstLine="675" w:firstLineChars="250"/>
        <w:rPr>
          <w:rFonts w:eastAsia="Times New Roman" w:cs="Times New Roman"/>
          <w:b/>
          <w:sz w:val="27"/>
          <w:szCs w:val="27"/>
        </w:rPr>
      </w:pPr>
      <w:r>
        <w:rPr>
          <w:rFonts w:cs="Times New Roman"/>
          <w:sz w:val="27"/>
          <w:szCs w:val="27"/>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194310</wp:posOffset>
                </wp:positionV>
                <wp:extent cx="1517650" cy="0"/>
                <wp:effectExtent l="0" t="0" r="0" b="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15.3pt;height:0pt;width:119.5pt;z-index:251659264;mso-width-relative:page;mso-height-relative:page;" filled="f" stroked="t" coordsize="21600,21600" o:gfxdata="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AGnErVAAAACQEAAA8AAAAAAAAAAQAgAAAAIgAA&#10;AGRycy9kb3ducmV2LnhtbFBLAQIUABQAAAAIAIdO4kAsH4G90gEAAK0DAAAOAAAAAAAAAAEAIAAA&#10;ACQBAABkcnMvZTJvRG9jLnhtbFBLBQYAAAAABgAGAFkBAABoBQAAAAA=&#10;">
                <v:fill on="f" focussize="0,0"/>
                <v:stroke color="#000000" joinstyle="round"/>
                <v:imagedata o:title=""/>
                <o:lock v:ext="edit" aspectratio="f"/>
              </v:line>
            </w:pict>
          </mc:Fallback>
        </mc:AlternateContent>
      </w:r>
      <w:r>
        <w:rPr>
          <w:rFonts w:eastAsia="Times New Roman" w:cs="Times New Roman"/>
          <w:b/>
          <w:color w:val="000000"/>
          <w:sz w:val="27"/>
          <w:szCs w:val="27"/>
        </w:rPr>
        <w:t xml:space="preserve">TRƯỜNG THCS </w:t>
      </w:r>
      <w:r>
        <w:rPr>
          <w:rFonts w:hint="default" w:eastAsia="Times New Roman" w:cs="Times New Roman"/>
          <w:b/>
          <w:color w:val="000000"/>
          <w:sz w:val="27"/>
          <w:szCs w:val="27"/>
          <w:lang w:val="en-US"/>
        </w:rPr>
        <w:t>LÊ LỢI</w:t>
      </w:r>
      <w:r>
        <w:rPr>
          <w:rFonts w:eastAsia="Times New Roman" w:cs="Times New Roman"/>
          <w:b/>
          <w:color w:val="000000"/>
          <w:sz w:val="27"/>
          <w:szCs w:val="27"/>
        </w:rPr>
        <w:t> </w:t>
      </w:r>
    </w:p>
    <w:p w14:paraId="708AC79A">
      <w:pPr>
        <w:spacing w:after="0" w:line="276" w:lineRule="auto"/>
        <w:rPr>
          <w:rFonts w:eastAsia="Times New Roman" w:cs="Times New Roman"/>
          <w:sz w:val="27"/>
          <w:szCs w:val="27"/>
        </w:rPr>
      </w:pPr>
    </w:p>
    <w:p w14:paraId="171861D9">
      <w:pPr>
        <w:spacing w:after="0" w:line="276" w:lineRule="auto"/>
        <w:jc w:val="center"/>
        <w:rPr>
          <w:rFonts w:eastAsia="Times New Roman" w:cs="Times New Roman"/>
          <w:sz w:val="27"/>
          <w:szCs w:val="27"/>
        </w:rPr>
      </w:pPr>
      <w:r>
        <w:rPr>
          <w:rFonts w:eastAsia="Times New Roman" w:cs="Times New Roman"/>
          <w:b/>
          <w:bCs/>
          <w:color w:val="000000"/>
          <w:sz w:val="27"/>
          <w:szCs w:val="27"/>
        </w:rPr>
        <w:t>ĐỀ KIỂM TRA GIỮA KỲ II - NĂM HỌC 2024-2025</w:t>
      </w:r>
    </w:p>
    <w:p w14:paraId="1D6E81E6">
      <w:pPr>
        <w:spacing w:after="0" w:line="276" w:lineRule="auto"/>
        <w:jc w:val="center"/>
        <w:rPr>
          <w:rFonts w:eastAsia="Times New Roman" w:cs="Times New Roman"/>
          <w:color w:val="000000"/>
          <w:sz w:val="27"/>
          <w:szCs w:val="27"/>
          <w:lang w:val="vi-VN"/>
        </w:rPr>
      </w:pPr>
      <w:r>
        <w:rPr>
          <w:rFonts w:eastAsia="Times New Roman" w:cs="Times New Roman"/>
          <w:b/>
          <w:bCs/>
          <w:color w:val="000000"/>
          <w:sz w:val="27"/>
          <w:szCs w:val="27"/>
          <w:lang w:val="vi-VN"/>
        </w:rPr>
        <w:t xml:space="preserve">HOẠT ĐỘNG GIÁO DỤC: HĐTN-HN – Lớp 6   - </w:t>
      </w:r>
      <w:r>
        <w:rPr>
          <w:rFonts w:eastAsia="Times New Roman" w:cs="Times New Roman"/>
          <w:color w:val="000000"/>
          <w:sz w:val="27"/>
          <w:szCs w:val="27"/>
          <w:lang w:val="vi-VN"/>
        </w:rPr>
        <w:t xml:space="preserve">Thời gian: </w:t>
      </w:r>
      <w:r>
        <w:rPr>
          <w:rFonts w:hint="default" w:eastAsia="Times New Roman" w:cs="Times New Roman"/>
          <w:color w:val="000000"/>
          <w:sz w:val="27"/>
          <w:szCs w:val="27"/>
          <w:lang w:val="vi-VN"/>
        </w:rPr>
        <w:t>60</w:t>
      </w:r>
      <w:r>
        <w:rPr>
          <w:rFonts w:eastAsia="Times New Roman" w:cs="Times New Roman"/>
          <w:color w:val="000000"/>
          <w:sz w:val="27"/>
          <w:szCs w:val="27"/>
          <w:lang w:val="vi-VN"/>
        </w:rPr>
        <w:t xml:space="preserve"> phút. </w:t>
      </w:r>
    </w:p>
    <w:p w14:paraId="337A13A5">
      <w:pPr>
        <w:spacing w:after="120" w:line="276" w:lineRule="auto"/>
        <w:rPr>
          <w:b/>
          <w:sz w:val="27"/>
          <w:szCs w:val="27"/>
          <w:lang w:val="vi-VN"/>
        </w:rPr>
      </w:pPr>
      <w:r>
        <w:rPr>
          <w:sz w:val="27"/>
          <w:szCs w:val="27"/>
        </w:rPr>
        <mc:AlternateContent>
          <mc:Choice Requires="wps">
            <w:drawing>
              <wp:anchor distT="0" distB="0" distL="114300" distR="114300" simplePos="0" relativeHeight="251660288" behindDoc="0" locked="0" layoutInCell="1" allowOverlap="1">
                <wp:simplePos x="0" y="0"/>
                <wp:positionH relativeFrom="column">
                  <wp:posOffset>81915</wp:posOffset>
                </wp:positionH>
                <wp:positionV relativeFrom="paragraph">
                  <wp:posOffset>111125</wp:posOffset>
                </wp:positionV>
                <wp:extent cx="1699260" cy="338455"/>
                <wp:effectExtent l="0" t="0" r="15875" b="23495"/>
                <wp:wrapNone/>
                <wp:docPr id="4"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99146" cy="338455"/>
                        </a:xfrm>
                        <a:prstGeom prst="rect">
                          <a:avLst/>
                        </a:prstGeom>
                        <a:solidFill>
                          <a:srgbClr val="FFFFFF"/>
                        </a:solidFill>
                        <a:ln w="9525">
                          <a:solidFill>
                            <a:srgbClr val="000000"/>
                          </a:solidFill>
                          <a:miter lim="800000"/>
                        </a:ln>
                      </wps:spPr>
                      <wps:txbx>
                        <w:txbxContent>
                          <w:p w14:paraId="2469C130">
                            <w:pPr>
                              <w:rPr>
                                <w:rFonts w:cs="Times New Roman"/>
                                <w:b/>
                                <w:sz w:val="28"/>
                                <w:szCs w:val="28"/>
                              </w:rPr>
                            </w:pPr>
                            <w:r>
                              <w:rPr>
                                <w:rFonts w:cs="Times New Roman"/>
                                <w:b/>
                                <w:sz w:val="28"/>
                                <w:szCs w:val="28"/>
                              </w:rPr>
                              <w:t>ĐỀ CHÍNH THỨC</w:t>
                            </w:r>
                          </w:p>
                          <w:p w14:paraId="08251300"/>
                        </w:txbxContent>
                      </wps:txbx>
                      <wps:bodyPr rot="0" vert="horz" wrap="square" lIns="91440" tIns="45720" rIns="91440" bIns="45720" anchor="t" anchorCtr="0" upright="1">
                        <a:noAutofit/>
                      </wps:bodyPr>
                    </wps:wsp>
                  </a:graphicData>
                </a:graphic>
              </wp:anchor>
            </w:drawing>
          </mc:Choice>
          <mc:Fallback>
            <w:pict>
              <v:shape id="Text Box 1" o:spid="_x0000_s1026" o:spt="202" type="#_x0000_t202" style="position:absolute;left:0pt;margin-left:6.45pt;margin-top:8.75pt;height:26.65pt;width:133.8pt;z-index:251660288;mso-width-relative:page;mso-height-relative:page;" fillcolor="#FFFFFF" filled="t" stroked="t" coordsize="21600,21600" o:gfxdata="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4LGBbXAAAACAEAAA8AAAAAAAAAAQAgAAAAIgAAAGRycy9kb3ducmV2LnhtbFBL&#10;AQIUABQAAAAIAIdO4kCALxJzMAIAAIYEAAAOAAAAAAAAAAEAIAAAACYBAABkcnMvZTJvRG9jLnht&#10;bFBLBQYAAAAABgAGAFkBAADIBQAAAAA=&#10;">
                <v:fill on="t" focussize="0,0"/>
                <v:stroke color="#000000" miterlimit="8" joinstyle="miter"/>
                <v:imagedata o:title=""/>
                <o:lock v:ext="edit" aspectratio="f"/>
                <v:textbox>
                  <w:txbxContent>
                    <w:p w14:paraId="2469C130">
                      <w:pPr>
                        <w:rPr>
                          <w:rFonts w:cs="Times New Roman"/>
                          <w:b/>
                          <w:sz w:val="28"/>
                          <w:szCs w:val="28"/>
                        </w:rPr>
                      </w:pPr>
                      <w:r>
                        <w:rPr>
                          <w:rFonts w:cs="Times New Roman"/>
                          <w:b/>
                          <w:sz w:val="28"/>
                          <w:szCs w:val="28"/>
                        </w:rPr>
                        <w:t>ĐỀ CHÍNH THỨC</w:t>
                      </w:r>
                    </w:p>
                    <w:p w14:paraId="08251300"/>
                  </w:txbxContent>
                </v:textbox>
              </v:shape>
            </w:pict>
          </mc:Fallback>
        </mc:AlternateContent>
      </w:r>
    </w:p>
    <w:p w14:paraId="6D507888">
      <w:pPr>
        <w:spacing w:after="120" w:line="276" w:lineRule="auto"/>
        <w:jc w:val="center"/>
        <w:rPr>
          <w:b/>
          <w:sz w:val="27"/>
          <w:szCs w:val="27"/>
          <w:lang w:val="vi-VN"/>
        </w:rPr>
      </w:pPr>
    </w:p>
    <w:p w14:paraId="432CE035">
      <w:pPr>
        <w:spacing w:after="120" w:line="276" w:lineRule="auto"/>
        <w:jc w:val="both"/>
        <w:rPr>
          <w:b/>
          <w:sz w:val="27"/>
          <w:szCs w:val="27"/>
          <w:lang w:val="vi-VN"/>
        </w:rPr>
      </w:pPr>
      <w:r>
        <w:rPr>
          <w:b/>
          <w:sz w:val="27"/>
          <w:szCs w:val="27"/>
          <w:lang w:val="vi-VN"/>
        </w:rPr>
        <w:t>I. MỤC TIÊU</w:t>
      </w:r>
    </w:p>
    <w:p w14:paraId="2BA23330">
      <w:pPr>
        <w:spacing w:after="120" w:line="276" w:lineRule="auto"/>
        <w:ind w:firstLine="426"/>
        <w:jc w:val="both"/>
        <w:rPr>
          <w:sz w:val="27"/>
          <w:szCs w:val="27"/>
          <w:lang w:val="vi-VN"/>
        </w:rPr>
      </w:pPr>
      <w:r>
        <w:rPr>
          <w:sz w:val="27"/>
          <w:szCs w:val="27"/>
          <w:lang w:val="vi-VN"/>
        </w:rPr>
        <w:t>Đánh giá mức độ đạt được của học sinh sau khi tham gia các chủ đề của hoạt động trải nghiệm trong nửa đầu học kì II (từ tuần 19 đến tuần 25).</w:t>
      </w:r>
    </w:p>
    <w:p w14:paraId="08927B6D">
      <w:pPr>
        <w:spacing w:after="120" w:line="276" w:lineRule="auto"/>
        <w:ind w:firstLine="426"/>
        <w:jc w:val="both"/>
        <w:rPr>
          <w:sz w:val="27"/>
          <w:szCs w:val="27"/>
          <w:lang w:val="vi-VN"/>
        </w:rPr>
      </w:pPr>
      <w:r>
        <w:rPr>
          <w:sz w:val="27"/>
          <w:szCs w:val="27"/>
          <w:lang w:val="vi-VN"/>
        </w:rPr>
        <w:t>Đánh giá kết quả rèn luyện các năng lực và phẩm chất đã xác định ở từng chủ đề, đặc biệt là năng lực thích ứng với cuộc sống, năng lực thiết kế, xây dựng kế hoạch và tổ chức thực hiện, năng lực tự chủ, giải quyết vấn đề và phẩm chất nhân ái, trung thực, trách nhiệm, chăm chỉ.</w:t>
      </w:r>
    </w:p>
    <w:p w14:paraId="7695C6E8">
      <w:pPr>
        <w:spacing w:after="120" w:line="276" w:lineRule="auto"/>
        <w:jc w:val="both"/>
        <w:rPr>
          <w:b/>
          <w:sz w:val="27"/>
          <w:szCs w:val="27"/>
          <w:lang w:val="vi-VN"/>
        </w:rPr>
      </w:pPr>
      <w:r>
        <w:rPr>
          <w:b/>
          <w:sz w:val="27"/>
          <w:szCs w:val="27"/>
          <w:lang w:val="vi-VN"/>
        </w:rPr>
        <w:t>II. HÌNH THỨC KIỂM TRA, ĐÁNH GIÁ</w:t>
      </w:r>
    </w:p>
    <w:p w14:paraId="6AFCA8F7">
      <w:pPr>
        <w:spacing w:after="120" w:line="276" w:lineRule="auto"/>
        <w:ind w:firstLine="426"/>
        <w:jc w:val="both"/>
        <w:rPr>
          <w:b/>
          <w:sz w:val="27"/>
          <w:szCs w:val="27"/>
        </w:rPr>
      </w:pPr>
      <w:r>
        <w:rPr>
          <w:sz w:val="27"/>
          <w:szCs w:val="27"/>
        </w:rPr>
        <w:t>Bài thực hành theo nhóm.</w:t>
      </w:r>
      <w:r>
        <w:rPr>
          <w:b/>
          <w:sz w:val="27"/>
          <w:szCs w:val="27"/>
        </w:rPr>
        <w:t xml:space="preserve"> </w:t>
      </w:r>
    </w:p>
    <w:p w14:paraId="79EB0124">
      <w:pPr>
        <w:spacing w:after="120" w:line="276" w:lineRule="auto"/>
        <w:jc w:val="both"/>
        <w:rPr>
          <w:b/>
          <w:sz w:val="27"/>
          <w:szCs w:val="27"/>
        </w:rPr>
      </w:pPr>
      <w:r>
        <w:rPr>
          <w:b/>
          <w:sz w:val="27"/>
          <w:szCs w:val="27"/>
        </w:rPr>
        <w:t>III. NỘI DUNG KIỂM TRA, ĐÁNH GIÁ</w:t>
      </w:r>
    </w:p>
    <w:p w14:paraId="6103F128">
      <w:pPr>
        <w:spacing w:after="120" w:line="276" w:lineRule="auto"/>
        <w:ind w:firstLine="426"/>
        <w:jc w:val="both"/>
        <w:rPr>
          <w:b/>
          <w:sz w:val="27"/>
          <w:szCs w:val="27"/>
        </w:rPr>
      </w:pPr>
      <w:r>
        <w:rPr>
          <w:b/>
          <w:sz w:val="27"/>
          <w:szCs w:val="27"/>
        </w:rPr>
        <w:t>Chủ đề 6: Em với cộng đồng</w:t>
      </w:r>
    </w:p>
    <w:p w14:paraId="18207611">
      <w:pPr>
        <w:spacing w:after="120" w:line="276" w:lineRule="auto"/>
        <w:ind w:firstLine="426"/>
        <w:jc w:val="both"/>
        <w:rPr>
          <w:sz w:val="27"/>
          <w:szCs w:val="27"/>
        </w:rPr>
      </w:pPr>
      <w:r>
        <w:rPr>
          <w:sz w:val="27"/>
          <w:szCs w:val="27"/>
        </w:rPr>
        <w:t>+ Hành vi có văn hoá nơi công cộng</w:t>
      </w:r>
    </w:p>
    <w:p w14:paraId="7E278707">
      <w:pPr>
        <w:spacing w:after="120" w:line="276" w:lineRule="auto"/>
        <w:jc w:val="both"/>
        <w:rPr>
          <w:b/>
          <w:bCs/>
          <w:sz w:val="27"/>
          <w:szCs w:val="27"/>
        </w:rPr>
      </w:pPr>
      <w:r>
        <w:rPr>
          <w:b/>
          <w:bCs/>
          <w:sz w:val="27"/>
          <w:szCs w:val="27"/>
        </w:rPr>
        <w:t>* Yêu cầu:</w:t>
      </w:r>
    </w:p>
    <w:p w14:paraId="5B1770B7">
      <w:pPr>
        <w:pStyle w:val="10"/>
        <w:spacing w:line="276" w:lineRule="auto"/>
        <w:ind w:firstLine="426"/>
        <w:jc w:val="both"/>
        <w:rPr>
          <w:i/>
          <w:iCs/>
          <w:sz w:val="27"/>
          <w:szCs w:val="27"/>
        </w:rPr>
      </w:pPr>
      <w:r>
        <w:rPr>
          <w:b/>
          <w:bCs/>
          <w:sz w:val="27"/>
          <w:szCs w:val="27"/>
        </w:rPr>
        <w:t>1.</w:t>
      </w:r>
      <w:r>
        <w:rPr>
          <w:sz w:val="27"/>
          <w:szCs w:val="27"/>
        </w:rPr>
        <w:t xml:space="preserve"> Hãy cùng các bạn trong nhóm (4 nhóm/lớp) thảo luận xây dựng một tiểu phẩm ngắn về “Hành vi có văn hoá ở một địa điểm công cộng”</w:t>
      </w:r>
      <w:r>
        <w:rPr>
          <w:i/>
          <w:iCs/>
          <w:sz w:val="27"/>
          <w:szCs w:val="27"/>
        </w:rPr>
        <w:t xml:space="preserve"> (chuẩn bị trước ở nhà)</w:t>
      </w:r>
    </w:p>
    <w:p w14:paraId="777D635B">
      <w:pPr>
        <w:pStyle w:val="10"/>
        <w:spacing w:line="276" w:lineRule="auto"/>
        <w:jc w:val="both"/>
        <w:rPr>
          <w:sz w:val="27"/>
          <w:szCs w:val="27"/>
          <w:shd w:val="clear" w:color="auto" w:fill="FFFFFF"/>
        </w:rPr>
      </w:pPr>
      <w:r>
        <w:rPr>
          <w:rFonts w:eastAsia="Times New Roman"/>
          <w:b/>
          <w:bCs/>
          <w:iCs/>
          <w:sz w:val="27"/>
          <w:szCs w:val="27"/>
          <w:lang w:val="vi-VN"/>
        </w:rPr>
        <w:t>Tình huống 1:</w:t>
      </w:r>
      <w:r>
        <w:rPr>
          <w:rFonts w:eastAsia="Times New Roman"/>
          <w:iCs/>
          <w:sz w:val="27"/>
          <w:szCs w:val="27"/>
          <w:lang w:val="vi-VN"/>
        </w:rPr>
        <w:t xml:space="preserve"> </w:t>
      </w:r>
      <w:r>
        <w:rPr>
          <w:rFonts w:eastAsia="Times New Roman"/>
          <w:iCs/>
          <w:sz w:val="27"/>
          <w:szCs w:val="27"/>
        </w:rPr>
        <w:t>Thảo luận xây dựng tiểu phẩm về hành vi có văn hoá ở siêu thị.</w:t>
      </w:r>
    </w:p>
    <w:p w14:paraId="20599B89">
      <w:pPr>
        <w:pStyle w:val="10"/>
        <w:spacing w:line="276" w:lineRule="auto"/>
        <w:jc w:val="both"/>
        <w:rPr>
          <w:sz w:val="27"/>
          <w:szCs w:val="27"/>
          <w:shd w:val="clear" w:color="auto" w:fill="FFFFFF"/>
        </w:rPr>
      </w:pPr>
      <w:r>
        <w:rPr>
          <w:rFonts w:eastAsia="Times New Roman"/>
          <w:b/>
          <w:bCs/>
          <w:iCs/>
          <w:sz w:val="27"/>
          <w:szCs w:val="27"/>
          <w:lang w:val="vi-VN"/>
        </w:rPr>
        <w:t>Tình huống 2:</w:t>
      </w:r>
      <w:r>
        <w:rPr>
          <w:rFonts w:eastAsia="Times New Roman"/>
          <w:iCs/>
          <w:sz w:val="27"/>
          <w:szCs w:val="27"/>
          <w:lang w:val="vi-VN"/>
        </w:rPr>
        <w:t xml:space="preserve"> </w:t>
      </w:r>
      <w:r>
        <w:rPr>
          <w:rFonts w:eastAsia="Times New Roman"/>
          <w:iCs/>
          <w:sz w:val="27"/>
          <w:szCs w:val="27"/>
        </w:rPr>
        <w:t>Thảo luận xây dựng tiểu phẩm về hành vi có văn hoá ở khu vui chơi, công viên.</w:t>
      </w:r>
    </w:p>
    <w:p w14:paraId="28B0ABD1">
      <w:pPr>
        <w:pStyle w:val="10"/>
        <w:spacing w:line="276" w:lineRule="auto"/>
        <w:jc w:val="both"/>
        <w:rPr>
          <w:sz w:val="27"/>
          <w:szCs w:val="27"/>
          <w:shd w:val="clear" w:color="auto" w:fill="FFFFFF"/>
        </w:rPr>
      </w:pPr>
      <w:r>
        <w:rPr>
          <w:rFonts w:eastAsia="Times New Roman"/>
          <w:b/>
          <w:bCs/>
          <w:iCs/>
          <w:sz w:val="27"/>
          <w:szCs w:val="27"/>
          <w:lang w:val="vi-VN"/>
        </w:rPr>
        <w:t>Tình huống 3:</w:t>
      </w:r>
      <w:r>
        <w:rPr>
          <w:rFonts w:eastAsia="Times New Roman"/>
          <w:iCs/>
          <w:sz w:val="27"/>
          <w:szCs w:val="27"/>
          <w:lang w:val="vi-VN"/>
        </w:rPr>
        <w:t xml:space="preserve"> </w:t>
      </w:r>
      <w:r>
        <w:rPr>
          <w:rFonts w:eastAsia="Times New Roman"/>
          <w:iCs/>
          <w:sz w:val="27"/>
          <w:szCs w:val="27"/>
        </w:rPr>
        <w:t>Thảo luận xây dựng tiểu phẩm về hành vi có văn hoá khi tham gia giao thông.</w:t>
      </w:r>
    </w:p>
    <w:p w14:paraId="7AD8CB1D">
      <w:pPr>
        <w:pStyle w:val="10"/>
        <w:spacing w:line="276" w:lineRule="auto"/>
        <w:jc w:val="both"/>
        <w:rPr>
          <w:sz w:val="27"/>
          <w:szCs w:val="27"/>
          <w:shd w:val="clear" w:color="auto" w:fill="FFFFFF"/>
        </w:rPr>
      </w:pPr>
      <w:r>
        <w:rPr>
          <w:b/>
          <w:bCs/>
          <w:iCs/>
          <w:sz w:val="27"/>
          <w:szCs w:val="27"/>
          <w:lang w:val="vi-VN"/>
        </w:rPr>
        <w:t>Tình huống 4:</w:t>
      </w:r>
      <w:r>
        <w:rPr>
          <w:iCs/>
          <w:sz w:val="27"/>
          <w:szCs w:val="27"/>
        </w:rPr>
        <w:t xml:space="preserve"> </w:t>
      </w:r>
      <w:r>
        <w:rPr>
          <w:rFonts w:eastAsia="Times New Roman"/>
          <w:iCs/>
          <w:sz w:val="27"/>
          <w:szCs w:val="27"/>
        </w:rPr>
        <w:t>Thảo luận xây dựng tiểu phẩm về hành vi có văn hoá ở thư viện.</w:t>
      </w:r>
    </w:p>
    <w:p w14:paraId="4A1AF020">
      <w:pPr>
        <w:pStyle w:val="10"/>
        <w:spacing w:line="360" w:lineRule="auto"/>
        <w:ind w:firstLine="426"/>
        <w:jc w:val="both"/>
        <w:rPr>
          <w:i/>
          <w:iCs/>
          <w:sz w:val="27"/>
          <w:szCs w:val="27"/>
        </w:rPr>
      </w:pPr>
      <w:r>
        <w:rPr>
          <w:b/>
          <w:bCs/>
          <w:sz w:val="27"/>
          <w:szCs w:val="27"/>
        </w:rPr>
        <w:t>2.</w:t>
      </w:r>
      <w:r>
        <w:rPr>
          <w:sz w:val="27"/>
          <w:szCs w:val="27"/>
        </w:rPr>
        <w:t xml:space="preserve"> Thực hiện biểu diễn theo kịch bản đã xây dựng của nhóm. </w:t>
      </w:r>
      <w:r>
        <w:rPr>
          <w:i/>
          <w:iCs/>
          <w:sz w:val="27"/>
          <w:szCs w:val="27"/>
        </w:rPr>
        <w:t>(thực hiện tại lớp)</w:t>
      </w:r>
    </w:p>
    <w:p w14:paraId="27920AA9">
      <w:pPr>
        <w:spacing w:after="0" w:line="360" w:lineRule="auto"/>
        <w:jc w:val="both"/>
        <w:rPr>
          <w:rFonts w:cs="Times New Roman"/>
          <w:b/>
          <w:sz w:val="27"/>
          <w:szCs w:val="27"/>
        </w:rPr>
      </w:pPr>
      <w:r>
        <w:rPr>
          <w:rFonts w:cs="Times New Roman"/>
          <w:b/>
          <w:sz w:val="27"/>
          <w:szCs w:val="27"/>
        </w:rPr>
        <w:t xml:space="preserve">* </w:t>
      </w:r>
      <w:r>
        <w:rPr>
          <w:rFonts w:cs="Times New Roman"/>
          <w:b/>
          <w:sz w:val="27"/>
          <w:szCs w:val="27"/>
          <w:lang w:val="vi-VN"/>
        </w:rPr>
        <w:t>Yêu cầu</w:t>
      </w:r>
      <w:r>
        <w:rPr>
          <w:rFonts w:cs="Times New Roman"/>
          <w:b/>
          <w:sz w:val="27"/>
          <w:szCs w:val="27"/>
        </w:rPr>
        <w:t xml:space="preserve"> cụ thể:</w:t>
      </w:r>
    </w:p>
    <w:p w14:paraId="1E4CCB9B">
      <w:pPr>
        <w:pStyle w:val="10"/>
        <w:spacing w:line="276" w:lineRule="auto"/>
        <w:ind w:firstLine="284"/>
        <w:jc w:val="both"/>
        <w:rPr>
          <w:sz w:val="27"/>
          <w:szCs w:val="27"/>
          <w:lang w:val="vi-VN"/>
        </w:rPr>
      </w:pPr>
      <w:r>
        <w:rPr>
          <w:sz w:val="27"/>
          <w:szCs w:val="27"/>
          <w:lang w:val="vi-VN"/>
        </w:rPr>
        <w:t>- Về xây dựng kế hoạch: Kế hoạch hoạt động phải xác định đủ và rõ: mục tiêu hoạt động, nội dung hoạt động, thời gian, phương tiện cần thiết cho hoạt động, những khó khăn có thể gặp phải, phân công nhiệm vụ cụ thể cho các thành viên. (</w:t>
      </w:r>
      <w:r>
        <w:rPr>
          <w:i/>
          <w:sz w:val="27"/>
          <w:szCs w:val="27"/>
          <w:lang w:val="vi-VN"/>
        </w:rPr>
        <w:t>Lưu ý: Thời gian biểu diễn từ 5-7 phút/ nhóm</w:t>
      </w:r>
      <w:r>
        <w:rPr>
          <w:sz w:val="27"/>
          <w:szCs w:val="27"/>
          <w:lang w:val="vi-VN"/>
        </w:rPr>
        <w:t>)</w:t>
      </w:r>
    </w:p>
    <w:p w14:paraId="032BBFE5">
      <w:pPr>
        <w:pStyle w:val="10"/>
        <w:spacing w:line="276" w:lineRule="auto"/>
        <w:ind w:firstLine="284"/>
        <w:jc w:val="both"/>
        <w:rPr>
          <w:sz w:val="27"/>
          <w:szCs w:val="27"/>
          <w:lang w:val="vi-VN"/>
        </w:rPr>
      </w:pPr>
      <w:r>
        <w:rPr>
          <w:sz w:val="27"/>
          <w:szCs w:val="27"/>
          <w:lang w:val="vi-VN"/>
        </w:rPr>
        <w:t>- Về thực hiện tiểu phẩm:</w:t>
      </w:r>
    </w:p>
    <w:p w14:paraId="406D6BB7">
      <w:pPr>
        <w:pStyle w:val="10"/>
        <w:spacing w:line="276" w:lineRule="auto"/>
        <w:ind w:firstLine="284"/>
        <w:jc w:val="both"/>
        <w:rPr>
          <w:sz w:val="27"/>
          <w:szCs w:val="27"/>
          <w:lang w:val="vi-VN"/>
        </w:rPr>
      </w:pPr>
      <w:r>
        <w:rPr>
          <w:sz w:val="27"/>
          <w:szCs w:val="27"/>
          <w:lang w:val="vi-VN"/>
        </w:rPr>
        <w:t>+ Nội dung tiểu phẩm ngắn: Phải bám sát nội dung theo chủ đề mà nhóm đã bốc thăm: Mỗi học sinh trong nhóm đều phải tham gia thực hiện, đóng vai theo phân công của nhóm trưởng.</w:t>
      </w:r>
    </w:p>
    <w:p w14:paraId="40CA15D0">
      <w:pPr>
        <w:pStyle w:val="10"/>
        <w:spacing w:line="276" w:lineRule="auto"/>
        <w:ind w:firstLine="284"/>
        <w:jc w:val="both"/>
        <w:rPr>
          <w:sz w:val="27"/>
          <w:szCs w:val="27"/>
          <w:lang w:val="vi-VN"/>
        </w:rPr>
      </w:pPr>
      <w:r>
        <w:rPr>
          <w:sz w:val="27"/>
          <w:szCs w:val="27"/>
          <w:lang w:val="vi-VN"/>
        </w:rPr>
        <w:t>+ Lời thoại phải rõ ràng, mạch lạc, phù hợp với nhân vật được phân công.</w:t>
      </w:r>
    </w:p>
    <w:p w14:paraId="23B39E3D">
      <w:pPr>
        <w:pStyle w:val="10"/>
        <w:spacing w:line="276" w:lineRule="auto"/>
        <w:ind w:firstLine="284"/>
        <w:jc w:val="both"/>
        <w:rPr>
          <w:sz w:val="27"/>
          <w:szCs w:val="27"/>
          <w:lang w:val="vi-VN"/>
        </w:rPr>
      </w:pPr>
      <w:r>
        <w:rPr>
          <w:sz w:val="27"/>
          <w:szCs w:val="27"/>
          <w:lang w:val="vi-VN"/>
        </w:rPr>
        <w:t>+ Diễn xuất đúng với tính chất của nhân vật.</w:t>
      </w:r>
    </w:p>
    <w:p w14:paraId="3CCA3D30">
      <w:pPr>
        <w:pStyle w:val="10"/>
        <w:spacing w:line="276" w:lineRule="auto"/>
        <w:ind w:firstLine="284"/>
        <w:jc w:val="both"/>
        <w:rPr>
          <w:sz w:val="27"/>
          <w:szCs w:val="27"/>
          <w:lang w:val="vi-VN"/>
        </w:rPr>
      </w:pPr>
      <w:r>
        <w:rPr>
          <w:sz w:val="27"/>
          <w:szCs w:val="27"/>
          <w:lang w:val="vi-VN"/>
        </w:rPr>
        <w:t>+ Có sử dụng thêm tranh ảnh/video minh họa, đạo cụ trong khi biểu diễn.</w:t>
      </w:r>
    </w:p>
    <w:p w14:paraId="359A28AA">
      <w:pPr>
        <w:pStyle w:val="10"/>
        <w:spacing w:line="276" w:lineRule="auto"/>
        <w:ind w:firstLine="284"/>
        <w:jc w:val="both"/>
        <w:rPr>
          <w:sz w:val="27"/>
          <w:szCs w:val="27"/>
          <w:lang w:val="vi-VN"/>
        </w:rPr>
      </w:pPr>
      <w:r>
        <w:rPr>
          <w:sz w:val="27"/>
          <w:szCs w:val="27"/>
          <w:lang w:val="vi-VN"/>
        </w:rPr>
        <w:t>+ Có sự hợp tác, tương trợ lẫn nhau giữa các thành viên trong quá trình xây dựng kịch bản và thực hiện biểu diễn.</w:t>
      </w:r>
    </w:p>
    <w:p w14:paraId="7616CD82">
      <w:pPr>
        <w:pStyle w:val="10"/>
        <w:spacing w:line="276" w:lineRule="auto"/>
        <w:ind w:firstLine="284"/>
        <w:jc w:val="both"/>
        <w:rPr>
          <w:sz w:val="27"/>
          <w:szCs w:val="27"/>
          <w:lang w:val="vi-VN"/>
        </w:rPr>
      </w:pPr>
      <w:r>
        <w:rPr>
          <w:sz w:val="27"/>
          <w:szCs w:val="27"/>
          <w:lang w:val="vi-VN"/>
        </w:rPr>
        <w:t>+ Thể hiện được sự linh hoạt, xử lí tình huống sân khấu.</w:t>
      </w:r>
    </w:p>
    <w:p w14:paraId="63D6E691">
      <w:pPr>
        <w:pStyle w:val="10"/>
        <w:spacing w:line="276" w:lineRule="auto"/>
        <w:ind w:firstLine="284"/>
        <w:jc w:val="both"/>
        <w:rPr>
          <w:sz w:val="27"/>
          <w:szCs w:val="27"/>
          <w:lang w:val="vi-VN"/>
        </w:rPr>
      </w:pPr>
      <w:r>
        <w:rPr>
          <w:sz w:val="27"/>
          <w:szCs w:val="27"/>
          <w:lang w:val="vi-VN"/>
        </w:rPr>
        <w:t>+ Đảm bảo thời gian quy định.</w:t>
      </w:r>
    </w:p>
    <w:p w14:paraId="068F48A8">
      <w:pPr>
        <w:pStyle w:val="10"/>
        <w:spacing w:line="276" w:lineRule="auto"/>
        <w:rPr>
          <w:i/>
          <w:sz w:val="27"/>
          <w:szCs w:val="27"/>
          <w:lang w:val="vi-VN"/>
        </w:rPr>
      </w:pPr>
      <w:r>
        <w:rPr>
          <w:i/>
          <w:sz w:val="27"/>
          <w:szCs w:val="27"/>
          <w:lang w:val="vi-VN"/>
        </w:rPr>
        <w:br w:type="page"/>
      </w:r>
    </w:p>
    <w:p w14:paraId="41E31A91">
      <w:pPr>
        <w:spacing w:after="0" w:line="276" w:lineRule="auto"/>
        <w:rPr>
          <w:sz w:val="27"/>
          <w:szCs w:val="27"/>
          <w:lang w:val="pt-BR"/>
        </w:rPr>
      </w:pPr>
      <w:r>
        <w:rPr>
          <w:sz w:val="27"/>
          <w:szCs w:val="27"/>
          <w:lang w:val="pt-BR"/>
        </w:rPr>
        <w:t>UBND HUYỆN NÚI THÀNH</w:t>
      </w:r>
    </w:p>
    <w:p w14:paraId="407EF5BB">
      <w:pPr>
        <w:spacing w:after="0" w:line="276" w:lineRule="auto"/>
        <w:ind w:firstLine="135" w:firstLineChars="50"/>
        <w:rPr>
          <w:rFonts w:hint="default"/>
          <w:b/>
          <w:sz w:val="27"/>
          <w:szCs w:val="27"/>
          <w:lang w:val="en-US"/>
        </w:rPr>
      </w:pPr>
      <w:r>
        <w:rPr>
          <w:b/>
          <w:sz w:val="27"/>
          <w:szCs w:val="27"/>
        </w:rPr>
        <mc:AlternateContent>
          <mc:Choice Requires="wps">
            <w:drawing>
              <wp:anchor distT="0" distB="0" distL="114300" distR="114300" simplePos="0" relativeHeight="251661312" behindDoc="0" locked="0" layoutInCell="1" allowOverlap="1">
                <wp:simplePos x="0" y="0"/>
                <wp:positionH relativeFrom="column">
                  <wp:posOffset>81915</wp:posOffset>
                </wp:positionH>
                <wp:positionV relativeFrom="paragraph">
                  <wp:posOffset>191135</wp:posOffset>
                </wp:positionV>
                <wp:extent cx="1914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45pt;margin-top:15.05pt;height:0pt;width:150.75pt;z-index:251661312;mso-width-relative:page;mso-height-relative:page;" filled="f" stroked="t" coordsize="21600,21600" o:gfxdata="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Kj74DVAAAACAEAAA8AAAAAAAAAAQAgAAAAIgAA&#10;AGRycy9kb3ducmV2LnhtbFBLAQIUABQAAAAIAIdO4kCfpWTq0gEAALQDAAAOAAAAAAAAAAEAIAAA&#10;ACQBAABkcnMvZTJvRG9jLnhtbFBLBQYAAAAABgAGAFkBAABoBQAAAAA=&#10;">
                <v:fill on="f" focussize="0,0"/>
                <v:stroke weight="0.5pt" color="#000000 [3200]" miterlimit="8" joinstyle="miter"/>
                <v:imagedata o:title=""/>
                <o:lock v:ext="edit" aspectratio="f"/>
              </v:line>
            </w:pict>
          </mc:Fallback>
        </mc:AlternateContent>
      </w:r>
      <w:r>
        <w:rPr>
          <w:b/>
          <w:sz w:val="27"/>
          <w:szCs w:val="27"/>
          <w:lang w:val="pt-BR"/>
        </w:rPr>
        <w:t xml:space="preserve">TRƯỜNG THCS </w:t>
      </w:r>
      <w:r>
        <w:rPr>
          <w:rFonts w:hint="default"/>
          <w:b/>
          <w:sz w:val="27"/>
          <w:szCs w:val="27"/>
          <w:lang w:val="en-US"/>
        </w:rPr>
        <w:t>LÊ LỢI</w:t>
      </w:r>
      <w:bookmarkStart w:id="0" w:name="_GoBack"/>
      <w:bookmarkEnd w:id="0"/>
    </w:p>
    <w:p w14:paraId="61A5E498">
      <w:pPr>
        <w:spacing w:after="0" w:line="276" w:lineRule="auto"/>
        <w:rPr>
          <w:b/>
          <w:sz w:val="27"/>
          <w:szCs w:val="27"/>
          <w:lang w:val="pt-BR"/>
        </w:rPr>
      </w:pPr>
    </w:p>
    <w:p w14:paraId="343F7702">
      <w:pPr>
        <w:spacing w:after="0" w:line="276" w:lineRule="auto"/>
        <w:jc w:val="center"/>
        <w:rPr>
          <w:b/>
          <w:sz w:val="27"/>
          <w:szCs w:val="27"/>
          <w:lang w:val="pt-BR"/>
        </w:rPr>
      </w:pPr>
      <w:r>
        <w:rPr>
          <w:b/>
          <w:sz w:val="27"/>
          <w:szCs w:val="27"/>
          <w:lang w:val="pt-BR"/>
        </w:rPr>
        <w:t>ĐÁP ÁN ĐỀ KIỂM TRA GIỮA KÌ II - NĂM HỌC 2024 – 2025</w:t>
      </w:r>
    </w:p>
    <w:p w14:paraId="096B49D0">
      <w:pPr>
        <w:spacing w:after="0" w:line="276" w:lineRule="auto"/>
        <w:jc w:val="center"/>
        <w:rPr>
          <w:sz w:val="27"/>
          <w:szCs w:val="27"/>
          <w:lang w:val="pt-BR"/>
        </w:rPr>
      </w:pPr>
      <w:r>
        <w:rPr>
          <w:b/>
          <w:sz w:val="27"/>
          <w:szCs w:val="27"/>
          <w:lang w:val="pt-BR"/>
        </w:rPr>
        <w:t>MÔN: HĐTN-HN, LỚP 6</w:t>
      </w:r>
    </w:p>
    <w:p w14:paraId="3606D491">
      <w:pPr>
        <w:spacing w:after="0" w:line="276" w:lineRule="auto"/>
        <w:jc w:val="center"/>
        <w:rPr>
          <w:sz w:val="27"/>
          <w:szCs w:val="27"/>
          <w:lang w:val="pt-BR"/>
        </w:rPr>
      </w:pPr>
    </w:p>
    <w:p w14:paraId="73FB622A">
      <w:pPr>
        <w:spacing w:after="120" w:line="276" w:lineRule="auto"/>
        <w:ind w:firstLine="720"/>
        <w:jc w:val="both"/>
        <w:rPr>
          <w:b/>
          <w:sz w:val="27"/>
          <w:szCs w:val="27"/>
          <w:lang w:val="pt-BR"/>
        </w:rPr>
      </w:pPr>
      <w:r>
        <w:rPr>
          <w:b/>
          <w:sz w:val="27"/>
          <w:szCs w:val="27"/>
          <w:lang w:val="pt-BR"/>
        </w:rPr>
        <w:t>I. GỢI Ý ĐÁP ÁN</w:t>
      </w:r>
    </w:p>
    <w:p w14:paraId="4A276629">
      <w:pPr>
        <w:pStyle w:val="10"/>
        <w:spacing w:line="276" w:lineRule="auto"/>
        <w:jc w:val="both"/>
        <w:rPr>
          <w:rFonts w:eastAsia="Times New Roman"/>
          <w:iCs/>
          <w:sz w:val="27"/>
          <w:szCs w:val="27"/>
          <w:lang w:val="pt-BR"/>
        </w:rPr>
      </w:pPr>
      <w:r>
        <w:rPr>
          <w:rFonts w:eastAsia="Times New Roman"/>
          <w:b/>
          <w:bCs/>
          <w:iCs/>
          <w:sz w:val="27"/>
          <w:szCs w:val="27"/>
          <w:lang w:val="vi-VN"/>
        </w:rPr>
        <w:t xml:space="preserve">Tình huống </w:t>
      </w:r>
      <w:r>
        <w:rPr>
          <w:rFonts w:eastAsia="Times New Roman"/>
          <w:b/>
          <w:bCs/>
          <w:iCs/>
          <w:sz w:val="27"/>
          <w:szCs w:val="27"/>
          <w:lang w:val="pt-BR"/>
        </w:rPr>
        <w:t>1</w:t>
      </w:r>
      <w:r>
        <w:rPr>
          <w:rFonts w:eastAsia="Times New Roman"/>
          <w:b/>
          <w:bCs/>
          <w:iCs/>
          <w:sz w:val="27"/>
          <w:szCs w:val="27"/>
          <w:lang w:val="vi-VN"/>
        </w:rPr>
        <w:t>:</w:t>
      </w:r>
      <w:r>
        <w:rPr>
          <w:rFonts w:eastAsia="Times New Roman"/>
          <w:iCs/>
          <w:sz w:val="27"/>
          <w:szCs w:val="27"/>
          <w:lang w:val="vi-VN"/>
        </w:rPr>
        <w:t xml:space="preserve"> </w:t>
      </w:r>
      <w:r>
        <w:rPr>
          <w:rFonts w:eastAsia="Times New Roman"/>
          <w:iCs/>
          <w:sz w:val="27"/>
          <w:szCs w:val="27"/>
          <w:lang w:val="pt-BR"/>
        </w:rPr>
        <w:t>Thảo luận xây dựng tiểu phẩm về hành vi có văn hoá ở siêu thị.</w:t>
      </w:r>
    </w:p>
    <w:p w14:paraId="648702C4">
      <w:pPr>
        <w:pStyle w:val="10"/>
        <w:spacing w:line="276" w:lineRule="auto"/>
        <w:jc w:val="both"/>
        <w:rPr>
          <w:sz w:val="27"/>
          <w:szCs w:val="27"/>
          <w:shd w:val="clear" w:color="auto" w:fill="FFFFFF"/>
          <w:lang w:val="pt-BR"/>
        </w:rPr>
      </w:pPr>
      <w:r>
        <w:rPr>
          <w:rFonts w:eastAsia="Times New Roman"/>
          <w:iCs/>
          <w:sz w:val="27"/>
          <w:szCs w:val="27"/>
          <w:lang w:val="pt-BR"/>
        </w:rPr>
        <w:t>Xây dựng tiểu phẩm ở siêu thị về các hành vi có văn hoá: xếp hàng, không chen ngang khi chờ thanh toán…</w:t>
      </w:r>
    </w:p>
    <w:p w14:paraId="5AE6832B">
      <w:pPr>
        <w:pStyle w:val="10"/>
        <w:spacing w:line="276" w:lineRule="auto"/>
        <w:jc w:val="both"/>
        <w:rPr>
          <w:i/>
          <w:iCs/>
          <w:sz w:val="27"/>
          <w:szCs w:val="27"/>
          <w:lang w:val="pt-BR"/>
        </w:rPr>
      </w:pPr>
      <w:r>
        <w:rPr>
          <w:rStyle w:val="4"/>
          <w:b/>
          <w:bCs/>
          <w:i w:val="0"/>
          <w:iCs w:val="0"/>
          <w:sz w:val="27"/>
          <w:szCs w:val="27"/>
          <w:lang w:val="pt-BR"/>
        </w:rPr>
        <w:t>Gợi ý:</w:t>
      </w:r>
      <w:r>
        <w:rPr>
          <w:rStyle w:val="4"/>
          <w:sz w:val="27"/>
          <w:szCs w:val="27"/>
          <w:lang w:val="pt-BR"/>
        </w:rPr>
        <w:t xml:space="preserve"> </w:t>
      </w:r>
      <w:r>
        <w:rPr>
          <w:rStyle w:val="4"/>
          <w:i w:val="0"/>
          <w:iCs w:val="0"/>
          <w:sz w:val="27"/>
          <w:szCs w:val="27"/>
          <w:lang w:val="pt-BR"/>
        </w:rPr>
        <w:t>Khi đang chờ đến lượt thanh toán, bỗng một bạn gái chen ngang và định thanh toán trước</w:t>
      </w:r>
    </w:p>
    <w:p w14:paraId="5842F3EB">
      <w:pPr>
        <w:pStyle w:val="10"/>
        <w:spacing w:line="276" w:lineRule="auto"/>
        <w:jc w:val="both"/>
        <w:rPr>
          <w:sz w:val="27"/>
          <w:szCs w:val="27"/>
          <w:lang w:val="pt-BR"/>
        </w:rPr>
      </w:pPr>
      <w:r>
        <w:rPr>
          <w:sz w:val="27"/>
          <w:szCs w:val="27"/>
          <w:lang w:val="pt-BR"/>
        </w:rPr>
        <w:t>- Bạn A: Bạn ơi, chúng ta phải xếp hàng theo thứ tự chứ.</w:t>
      </w:r>
    </w:p>
    <w:p w14:paraId="1B945C69">
      <w:pPr>
        <w:pStyle w:val="10"/>
        <w:spacing w:line="276" w:lineRule="auto"/>
        <w:jc w:val="both"/>
        <w:rPr>
          <w:sz w:val="27"/>
          <w:szCs w:val="27"/>
          <w:lang w:val="pt-BR"/>
        </w:rPr>
      </w:pPr>
      <w:r>
        <w:rPr>
          <w:sz w:val="27"/>
          <w:szCs w:val="27"/>
          <w:lang w:val="pt-BR"/>
        </w:rPr>
        <w:t>- Bạn B: Ôi, xin lỗi cậu và mọi người tớ vô ý quá </w:t>
      </w:r>
    </w:p>
    <w:p w14:paraId="25A9DA0C">
      <w:pPr>
        <w:pStyle w:val="10"/>
        <w:spacing w:line="276" w:lineRule="auto"/>
        <w:jc w:val="both"/>
        <w:rPr>
          <w:sz w:val="27"/>
          <w:szCs w:val="27"/>
          <w:lang w:val="pt-BR"/>
        </w:rPr>
      </w:pPr>
      <w:r>
        <w:rPr>
          <w:sz w:val="27"/>
          <w:szCs w:val="27"/>
          <w:lang w:val="pt-BR"/>
        </w:rPr>
        <w:t>Một cô lớn tuổi vui vẻ gật đầu, nhìn hai bạn nhỏ cười…</w:t>
      </w:r>
    </w:p>
    <w:p w14:paraId="2C1E4A07">
      <w:pPr>
        <w:pStyle w:val="10"/>
        <w:spacing w:line="276" w:lineRule="auto"/>
        <w:jc w:val="both"/>
        <w:rPr>
          <w:sz w:val="27"/>
          <w:szCs w:val="27"/>
          <w:lang w:val="pt-BR"/>
        </w:rPr>
      </w:pPr>
      <w:r>
        <w:rPr>
          <w:sz w:val="27"/>
          <w:szCs w:val="27"/>
          <w:lang w:val="pt-BR"/>
        </w:rPr>
        <w:t>- Sau vở kịch em rút ra bài học tuyệt đối không được chen ngang khi đến những nơi công cộng, vì ai cũng bình đẳng nên cần phải tôn trọng người khác cũng là tôn trọng chính mình.</w:t>
      </w:r>
    </w:p>
    <w:p w14:paraId="7503E58D">
      <w:pPr>
        <w:pStyle w:val="10"/>
        <w:spacing w:line="276" w:lineRule="auto"/>
        <w:jc w:val="both"/>
        <w:rPr>
          <w:rFonts w:eastAsia="Times New Roman"/>
          <w:iCs/>
          <w:sz w:val="27"/>
          <w:szCs w:val="27"/>
          <w:lang w:val="pt-BR"/>
        </w:rPr>
      </w:pPr>
      <w:r>
        <w:rPr>
          <w:rFonts w:eastAsia="Times New Roman"/>
          <w:b/>
          <w:bCs/>
          <w:iCs/>
          <w:sz w:val="27"/>
          <w:szCs w:val="27"/>
          <w:lang w:val="vi-VN"/>
        </w:rPr>
        <w:t xml:space="preserve">Tình huống </w:t>
      </w:r>
      <w:r>
        <w:rPr>
          <w:rFonts w:eastAsia="Times New Roman"/>
          <w:b/>
          <w:bCs/>
          <w:iCs/>
          <w:sz w:val="27"/>
          <w:szCs w:val="27"/>
          <w:lang w:val="pt-BR"/>
        </w:rPr>
        <w:t>2</w:t>
      </w:r>
      <w:r>
        <w:rPr>
          <w:rFonts w:eastAsia="Times New Roman"/>
          <w:b/>
          <w:bCs/>
          <w:iCs/>
          <w:sz w:val="27"/>
          <w:szCs w:val="27"/>
          <w:lang w:val="vi-VN"/>
        </w:rPr>
        <w:t>:</w:t>
      </w:r>
      <w:r>
        <w:rPr>
          <w:rFonts w:eastAsia="Times New Roman"/>
          <w:iCs/>
          <w:sz w:val="27"/>
          <w:szCs w:val="27"/>
          <w:lang w:val="vi-VN"/>
        </w:rPr>
        <w:t xml:space="preserve"> </w:t>
      </w:r>
      <w:r>
        <w:rPr>
          <w:rFonts w:eastAsia="Times New Roman"/>
          <w:iCs/>
          <w:sz w:val="27"/>
          <w:szCs w:val="27"/>
          <w:lang w:val="pt-BR"/>
        </w:rPr>
        <w:t>Thảo luận xây dựng tiểu phẩm về hành vi có văn hoá ở khu vui chơi, công viên.</w:t>
      </w:r>
    </w:p>
    <w:p w14:paraId="28DCE110">
      <w:pPr>
        <w:pStyle w:val="10"/>
        <w:spacing w:line="276" w:lineRule="auto"/>
        <w:jc w:val="both"/>
        <w:rPr>
          <w:sz w:val="27"/>
          <w:szCs w:val="27"/>
          <w:shd w:val="clear" w:color="auto" w:fill="FFFFFF"/>
          <w:lang w:val="pt-BR"/>
        </w:rPr>
      </w:pPr>
      <w:r>
        <w:rPr>
          <w:rFonts w:eastAsia="Times New Roman"/>
          <w:iCs/>
          <w:sz w:val="27"/>
          <w:szCs w:val="27"/>
          <w:lang w:val="pt-BR"/>
        </w:rPr>
        <w:t>Xây dựng tiểu phẩm ở khu vui chơi, công viên về các hành vi có văn hoá: không ngắt lá bẻ cành cây xanh, bảo vệ tài sản, bỏ rác đúng nơi quy định….</w:t>
      </w:r>
    </w:p>
    <w:p w14:paraId="21BFBA66">
      <w:pPr>
        <w:pStyle w:val="10"/>
        <w:spacing w:line="276" w:lineRule="auto"/>
        <w:jc w:val="both"/>
        <w:rPr>
          <w:rFonts w:eastAsia="Times New Roman"/>
          <w:iCs/>
          <w:sz w:val="27"/>
          <w:szCs w:val="27"/>
          <w:lang w:val="pt-BR"/>
        </w:rPr>
      </w:pPr>
      <w:r>
        <w:rPr>
          <w:rFonts w:eastAsia="Times New Roman"/>
          <w:b/>
          <w:bCs/>
          <w:iCs/>
          <w:sz w:val="27"/>
          <w:szCs w:val="27"/>
          <w:lang w:val="vi-VN"/>
        </w:rPr>
        <w:t xml:space="preserve">Tình huống </w:t>
      </w:r>
      <w:r>
        <w:rPr>
          <w:rFonts w:eastAsia="Times New Roman"/>
          <w:b/>
          <w:bCs/>
          <w:iCs/>
          <w:sz w:val="27"/>
          <w:szCs w:val="27"/>
          <w:lang w:val="pt-BR"/>
        </w:rPr>
        <w:t>3</w:t>
      </w:r>
      <w:r>
        <w:rPr>
          <w:rFonts w:eastAsia="Times New Roman"/>
          <w:b/>
          <w:bCs/>
          <w:iCs/>
          <w:sz w:val="27"/>
          <w:szCs w:val="27"/>
          <w:lang w:val="vi-VN"/>
        </w:rPr>
        <w:t>:</w:t>
      </w:r>
      <w:r>
        <w:rPr>
          <w:rFonts w:eastAsia="Times New Roman"/>
          <w:iCs/>
          <w:sz w:val="27"/>
          <w:szCs w:val="27"/>
          <w:lang w:val="vi-VN"/>
        </w:rPr>
        <w:t xml:space="preserve"> </w:t>
      </w:r>
      <w:r>
        <w:rPr>
          <w:rFonts w:eastAsia="Times New Roman"/>
          <w:iCs/>
          <w:sz w:val="27"/>
          <w:szCs w:val="27"/>
          <w:lang w:val="pt-BR"/>
        </w:rPr>
        <w:t>Thảo luận xây dựng tiểu phẩm về hành vi có văn hoá khi tham gia giao thông.</w:t>
      </w:r>
    </w:p>
    <w:p w14:paraId="1CA5E4C0">
      <w:pPr>
        <w:pStyle w:val="10"/>
        <w:spacing w:line="276" w:lineRule="auto"/>
        <w:jc w:val="both"/>
        <w:rPr>
          <w:sz w:val="27"/>
          <w:szCs w:val="27"/>
          <w:shd w:val="clear" w:color="auto" w:fill="FFFFFF"/>
          <w:lang w:val="pt-BR"/>
        </w:rPr>
      </w:pPr>
      <w:r>
        <w:rPr>
          <w:rFonts w:eastAsia="Times New Roman"/>
          <w:iCs/>
          <w:sz w:val="27"/>
          <w:szCs w:val="27"/>
          <w:lang w:val="pt-BR"/>
        </w:rPr>
        <w:t>Xây dựng tiểu phẩm khi tham gia giao thông về các hành vi có văn hoá: đội mũ bảo hiểm, không phóng nhanh, không vượt đèn đỏ, không cãi nhau, đánh nhau khi xảy ra va chạm…</w:t>
      </w:r>
    </w:p>
    <w:p w14:paraId="535EA8FB">
      <w:pPr>
        <w:pStyle w:val="10"/>
        <w:spacing w:line="276" w:lineRule="auto"/>
        <w:jc w:val="both"/>
        <w:rPr>
          <w:sz w:val="27"/>
          <w:szCs w:val="27"/>
          <w:shd w:val="clear" w:color="auto" w:fill="FFFFFF"/>
          <w:lang w:val="pt-BR"/>
        </w:rPr>
      </w:pPr>
      <w:r>
        <w:rPr>
          <w:b/>
          <w:bCs/>
          <w:iCs/>
          <w:sz w:val="27"/>
          <w:szCs w:val="27"/>
          <w:lang w:val="vi-VN"/>
        </w:rPr>
        <w:t xml:space="preserve">Tình huống </w:t>
      </w:r>
      <w:r>
        <w:rPr>
          <w:b/>
          <w:bCs/>
          <w:iCs/>
          <w:sz w:val="27"/>
          <w:szCs w:val="27"/>
          <w:lang w:val="pt-BR"/>
        </w:rPr>
        <w:t>4</w:t>
      </w:r>
      <w:r>
        <w:rPr>
          <w:b/>
          <w:bCs/>
          <w:iCs/>
          <w:sz w:val="27"/>
          <w:szCs w:val="27"/>
          <w:lang w:val="vi-VN"/>
        </w:rPr>
        <w:t>:</w:t>
      </w:r>
      <w:r>
        <w:rPr>
          <w:iCs/>
          <w:sz w:val="27"/>
          <w:szCs w:val="27"/>
          <w:lang w:val="pt-BR"/>
        </w:rPr>
        <w:t xml:space="preserve"> </w:t>
      </w:r>
      <w:r>
        <w:rPr>
          <w:rFonts w:eastAsia="Times New Roman"/>
          <w:iCs/>
          <w:sz w:val="27"/>
          <w:szCs w:val="27"/>
          <w:lang w:val="pt-BR"/>
        </w:rPr>
        <w:t>Thảo luận xây dựng tiểu phẩm về hành vi có văn hoá ở thư viện.</w:t>
      </w:r>
    </w:p>
    <w:p w14:paraId="5387F3D7">
      <w:pPr>
        <w:pStyle w:val="10"/>
        <w:spacing w:line="276" w:lineRule="auto"/>
        <w:jc w:val="both"/>
        <w:rPr>
          <w:sz w:val="27"/>
          <w:szCs w:val="27"/>
          <w:shd w:val="clear" w:color="auto" w:fill="FFFFFF"/>
          <w:lang w:val="pt-BR"/>
        </w:rPr>
      </w:pPr>
      <w:r>
        <w:rPr>
          <w:rFonts w:eastAsia="Times New Roman"/>
          <w:iCs/>
          <w:sz w:val="27"/>
          <w:szCs w:val="27"/>
          <w:lang w:val="pt-BR"/>
        </w:rPr>
        <w:t>Xây dựng tiểu phẩm ở thư viện về các hành vi có văn hoá: giữ trật tự, không gác chân lên ghế, để sách lại đúng vị trí ban đầu, xếp ghế ngay ngắn khi ra về, giữ gìn sách cẩn thận khi mượn….</w:t>
      </w:r>
    </w:p>
    <w:p w14:paraId="335DD45D">
      <w:pPr>
        <w:spacing w:after="120" w:line="276" w:lineRule="auto"/>
        <w:ind w:firstLine="720"/>
        <w:jc w:val="both"/>
        <w:rPr>
          <w:b/>
          <w:sz w:val="27"/>
          <w:szCs w:val="27"/>
        </w:rPr>
      </w:pPr>
      <w:r>
        <w:rPr>
          <w:b/>
          <w:sz w:val="27"/>
          <w:szCs w:val="27"/>
        </w:rPr>
        <w:t>II. HƯỚNG DẪN ĐÁNH GIÁ</w:t>
      </w:r>
    </w:p>
    <w:tbl>
      <w:tblPr>
        <w:tblStyle w:val="3"/>
        <w:tblW w:w="10349"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8"/>
        <w:gridCol w:w="6521"/>
        <w:gridCol w:w="850"/>
        <w:gridCol w:w="1560"/>
      </w:tblGrid>
      <w:tr w14:paraId="6FD3E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exact"/>
        </w:trPr>
        <w:tc>
          <w:tcPr>
            <w:tcW w:w="1418" w:type="dxa"/>
          </w:tcPr>
          <w:p w14:paraId="676F4CC2">
            <w:pPr>
              <w:pStyle w:val="11"/>
              <w:spacing w:before="55"/>
              <w:ind w:right="99"/>
              <w:jc w:val="right"/>
              <w:rPr>
                <w:b/>
                <w:sz w:val="27"/>
                <w:szCs w:val="27"/>
              </w:rPr>
            </w:pPr>
            <w:r>
              <w:rPr>
                <w:b/>
                <w:sz w:val="27"/>
                <w:szCs w:val="27"/>
              </w:rPr>
              <w:t>Tiêu</w:t>
            </w:r>
            <w:r>
              <w:rPr>
                <w:b/>
                <w:spacing w:val="-3"/>
                <w:sz w:val="27"/>
                <w:szCs w:val="27"/>
              </w:rPr>
              <w:t xml:space="preserve"> </w:t>
            </w:r>
            <w:r>
              <w:rPr>
                <w:b/>
                <w:spacing w:val="-5"/>
                <w:sz w:val="27"/>
                <w:szCs w:val="27"/>
              </w:rPr>
              <w:t>chí</w:t>
            </w:r>
          </w:p>
        </w:tc>
        <w:tc>
          <w:tcPr>
            <w:tcW w:w="6521" w:type="dxa"/>
          </w:tcPr>
          <w:p w14:paraId="33E09FB2">
            <w:pPr>
              <w:pStyle w:val="11"/>
              <w:spacing w:before="55"/>
              <w:ind w:left="13"/>
              <w:jc w:val="center"/>
              <w:rPr>
                <w:b/>
                <w:sz w:val="27"/>
                <w:szCs w:val="27"/>
              </w:rPr>
            </w:pPr>
            <w:r>
              <w:rPr>
                <w:b/>
                <w:sz w:val="27"/>
                <w:szCs w:val="27"/>
              </w:rPr>
              <w:t>Chỉ</w:t>
            </w:r>
            <w:r>
              <w:rPr>
                <w:b/>
                <w:spacing w:val="-4"/>
                <w:sz w:val="27"/>
                <w:szCs w:val="27"/>
              </w:rPr>
              <w:t xml:space="preserve"> </w:t>
            </w:r>
            <w:r>
              <w:rPr>
                <w:b/>
                <w:spacing w:val="-5"/>
                <w:sz w:val="27"/>
                <w:szCs w:val="27"/>
              </w:rPr>
              <w:t>báo</w:t>
            </w:r>
          </w:p>
        </w:tc>
        <w:tc>
          <w:tcPr>
            <w:tcW w:w="850" w:type="dxa"/>
          </w:tcPr>
          <w:p w14:paraId="4B5B34BF">
            <w:pPr>
              <w:pStyle w:val="11"/>
              <w:spacing w:before="55"/>
              <w:ind w:left="329"/>
              <w:rPr>
                <w:b/>
                <w:sz w:val="27"/>
                <w:szCs w:val="27"/>
              </w:rPr>
            </w:pPr>
            <w:r>
              <w:rPr>
                <w:b/>
                <w:spacing w:val="-5"/>
                <w:sz w:val="27"/>
                <w:szCs w:val="27"/>
              </w:rPr>
              <w:t>Đạt</w:t>
            </w:r>
          </w:p>
        </w:tc>
        <w:tc>
          <w:tcPr>
            <w:tcW w:w="1560" w:type="dxa"/>
          </w:tcPr>
          <w:p w14:paraId="05036F5D">
            <w:pPr>
              <w:pStyle w:val="11"/>
              <w:spacing w:before="55"/>
              <w:ind w:left="328"/>
              <w:rPr>
                <w:b/>
                <w:sz w:val="27"/>
                <w:szCs w:val="27"/>
              </w:rPr>
            </w:pPr>
            <w:r>
              <w:rPr>
                <w:b/>
                <w:spacing w:val="-2"/>
                <w:sz w:val="27"/>
                <w:szCs w:val="27"/>
              </w:rPr>
              <w:t>Chưa</w:t>
            </w:r>
            <w:r>
              <w:rPr>
                <w:b/>
                <w:spacing w:val="-2"/>
                <w:sz w:val="27"/>
                <w:szCs w:val="27"/>
                <w:lang w:val="en-US"/>
              </w:rPr>
              <w:t xml:space="preserve"> </w:t>
            </w:r>
            <w:r>
              <w:rPr>
                <w:b/>
                <w:spacing w:val="-2"/>
                <w:sz w:val="27"/>
                <w:szCs w:val="27"/>
              </w:rPr>
              <w:t>đạt</w:t>
            </w:r>
          </w:p>
        </w:tc>
      </w:tr>
      <w:tr w14:paraId="2F6E0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exact"/>
        </w:trPr>
        <w:tc>
          <w:tcPr>
            <w:tcW w:w="1418" w:type="dxa"/>
            <w:vMerge w:val="restart"/>
          </w:tcPr>
          <w:p w14:paraId="3022AAF4">
            <w:pPr>
              <w:pStyle w:val="11"/>
              <w:spacing w:line="276" w:lineRule="auto"/>
              <w:ind w:left="225" w:right="199" w:firstLine="110"/>
              <w:rPr>
                <w:b/>
                <w:sz w:val="27"/>
                <w:szCs w:val="27"/>
              </w:rPr>
            </w:pPr>
            <w:r>
              <w:rPr>
                <w:b/>
                <w:sz w:val="27"/>
                <w:szCs w:val="27"/>
              </w:rPr>
              <w:t xml:space="preserve">Về xây dựng </w:t>
            </w:r>
            <w:r>
              <w:rPr>
                <w:b/>
                <w:spacing w:val="-5"/>
                <w:sz w:val="27"/>
                <w:szCs w:val="27"/>
              </w:rPr>
              <w:t>kế</w:t>
            </w:r>
          </w:p>
          <w:p w14:paraId="3D052EE1">
            <w:pPr>
              <w:pStyle w:val="11"/>
              <w:spacing w:line="321" w:lineRule="exact"/>
              <w:ind w:left="352"/>
              <w:rPr>
                <w:b/>
                <w:sz w:val="27"/>
                <w:szCs w:val="27"/>
              </w:rPr>
            </w:pPr>
            <w:r>
              <w:rPr>
                <w:b/>
                <w:spacing w:val="-2"/>
                <w:sz w:val="27"/>
                <w:szCs w:val="27"/>
              </w:rPr>
              <w:t>hoạch</w:t>
            </w:r>
          </w:p>
        </w:tc>
        <w:tc>
          <w:tcPr>
            <w:tcW w:w="6521" w:type="dxa"/>
          </w:tcPr>
          <w:p w14:paraId="0AE43838">
            <w:pPr>
              <w:pStyle w:val="10"/>
              <w:jc w:val="both"/>
              <w:rPr>
                <w:sz w:val="27"/>
                <w:szCs w:val="27"/>
                <w:lang w:val="vi"/>
              </w:rPr>
            </w:pPr>
            <w:r>
              <w:rPr>
                <w:sz w:val="27"/>
                <w:szCs w:val="27"/>
                <w:lang w:val="vi"/>
              </w:rPr>
              <w:t>1. Xây dựng được kịch bản đúng chủ đề</w:t>
            </w:r>
          </w:p>
        </w:tc>
        <w:tc>
          <w:tcPr>
            <w:tcW w:w="850" w:type="dxa"/>
          </w:tcPr>
          <w:p w14:paraId="704D84F2">
            <w:pPr>
              <w:pStyle w:val="11"/>
              <w:rPr>
                <w:sz w:val="27"/>
                <w:szCs w:val="27"/>
              </w:rPr>
            </w:pPr>
          </w:p>
        </w:tc>
        <w:tc>
          <w:tcPr>
            <w:tcW w:w="1560" w:type="dxa"/>
          </w:tcPr>
          <w:p w14:paraId="68F2387D">
            <w:pPr>
              <w:pStyle w:val="11"/>
              <w:rPr>
                <w:sz w:val="27"/>
                <w:szCs w:val="27"/>
              </w:rPr>
            </w:pPr>
          </w:p>
        </w:tc>
      </w:tr>
      <w:tr w14:paraId="3010A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trPr>
        <w:tc>
          <w:tcPr>
            <w:tcW w:w="1418" w:type="dxa"/>
            <w:vMerge w:val="continue"/>
          </w:tcPr>
          <w:p w14:paraId="2B32D3E2">
            <w:pPr>
              <w:rPr>
                <w:sz w:val="27"/>
                <w:szCs w:val="27"/>
                <w:lang w:val="vi"/>
              </w:rPr>
            </w:pPr>
          </w:p>
        </w:tc>
        <w:tc>
          <w:tcPr>
            <w:tcW w:w="6521" w:type="dxa"/>
          </w:tcPr>
          <w:p w14:paraId="57F75533">
            <w:pPr>
              <w:pStyle w:val="10"/>
              <w:jc w:val="both"/>
              <w:rPr>
                <w:sz w:val="27"/>
                <w:szCs w:val="27"/>
                <w:lang w:val="vi"/>
              </w:rPr>
            </w:pPr>
            <w:r>
              <w:rPr>
                <w:sz w:val="27"/>
                <w:szCs w:val="27"/>
                <w:lang w:val="vi"/>
              </w:rPr>
              <w:t>2. Các mục tiêu được xác định rõ ràng</w:t>
            </w:r>
          </w:p>
        </w:tc>
        <w:tc>
          <w:tcPr>
            <w:tcW w:w="850" w:type="dxa"/>
          </w:tcPr>
          <w:p w14:paraId="468C6609">
            <w:pPr>
              <w:pStyle w:val="11"/>
              <w:rPr>
                <w:sz w:val="27"/>
                <w:szCs w:val="27"/>
              </w:rPr>
            </w:pPr>
          </w:p>
        </w:tc>
        <w:tc>
          <w:tcPr>
            <w:tcW w:w="1560" w:type="dxa"/>
          </w:tcPr>
          <w:p w14:paraId="13333F50">
            <w:pPr>
              <w:pStyle w:val="11"/>
              <w:rPr>
                <w:sz w:val="27"/>
                <w:szCs w:val="27"/>
              </w:rPr>
            </w:pPr>
          </w:p>
        </w:tc>
      </w:tr>
      <w:tr w14:paraId="2A0EB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exact"/>
        </w:trPr>
        <w:tc>
          <w:tcPr>
            <w:tcW w:w="1418" w:type="dxa"/>
            <w:vMerge w:val="continue"/>
            <w:tcBorders>
              <w:bottom w:val="single" w:color="auto" w:sz="4" w:space="0"/>
            </w:tcBorders>
          </w:tcPr>
          <w:p w14:paraId="1F2C6304">
            <w:pPr>
              <w:pStyle w:val="11"/>
              <w:rPr>
                <w:sz w:val="27"/>
                <w:szCs w:val="27"/>
              </w:rPr>
            </w:pPr>
          </w:p>
        </w:tc>
        <w:tc>
          <w:tcPr>
            <w:tcW w:w="6521" w:type="dxa"/>
            <w:tcBorders>
              <w:bottom w:val="single" w:color="auto" w:sz="4" w:space="0"/>
            </w:tcBorders>
          </w:tcPr>
          <w:p w14:paraId="04DF5C22">
            <w:pPr>
              <w:pStyle w:val="10"/>
              <w:rPr>
                <w:sz w:val="27"/>
                <w:szCs w:val="27"/>
                <w:lang w:val="vi"/>
              </w:rPr>
            </w:pPr>
            <w:r>
              <w:rPr>
                <w:sz w:val="27"/>
                <w:szCs w:val="27"/>
                <w:lang w:val="vi"/>
              </w:rPr>
              <w:t>3. Kịch bản logic, hấp dẫn, thể hiện cách ứng xử phù hợp</w:t>
            </w:r>
          </w:p>
        </w:tc>
        <w:tc>
          <w:tcPr>
            <w:tcW w:w="850" w:type="dxa"/>
            <w:tcBorders>
              <w:bottom w:val="single" w:color="auto" w:sz="4" w:space="0"/>
            </w:tcBorders>
          </w:tcPr>
          <w:p w14:paraId="07DE495D">
            <w:pPr>
              <w:pStyle w:val="11"/>
              <w:rPr>
                <w:sz w:val="27"/>
                <w:szCs w:val="27"/>
              </w:rPr>
            </w:pPr>
          </w:p>
        </w:tc>
        <w:tc>
          <w:tcPr>
            <w:tcW w:w="1560" w:type="dxa"/>
            <w:tcBorders>
              <w:bottom w:val="single" w:color="auto" w:sz="4" w:space="0"/>
            </w:tcBorders>
          </w:tcPr>
          <w:p w14:paraId="75B1336C">
            <w:pPr>
              <w:pStyle w:val="11"/>
              <w:rPr>
                <w:sz w:val="27"/>
                <w:szCs w:val="27"/>
              </w:rPr>
            </w:pPr>
          </w:p>
        </w:tc>
      </w:tr>
      <w:tr w14:paraId="4A19E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exact"/>
        </w:trPr>
        <w:tc>
          <w:tcPr>
            <w:tcW w:w="1418" w:type="dxa"/>
            <w:vMerge w:val="restart"/>
            <w:tcBorders>
              <w:top w:val="single" w:color="auto" w:sz="4" w:space="0"/>
            </w:tcBorders>
          </w:tcPr>
          <w:p w14:paraId="465B57B6">
            <w:pPr>
              <w:pStyle w:val="11"/>
              <w:spacing w:before="183"/>
              <w:ind w:right="182"/>
              <w:jc w:val="right"/>
              <w:rPr>
                <w:b/>
                <w:sz w:val="27"/>
                <w:szCs w:val="27"/>
              </w:rPr>
            </w:pPr>
            <w:r>
              <w:rPr>
                <w:b/>
                <w:sz w:val="27"/>
                <w:szCs w:val="27"/>
              </w:rPr>
              <w:t>Về</w:t>
            </w:r>
            <w:r>
              <w:rPr>
                <w:b/>
                <w:spacing w:val="-2"/>
                <w:sz w:val="27"/>
                <w:szCs w:val="27"/>
              </w:rPr>
              <w:t xml:space="preserve"> </w:t>
            </w:r>
            <w:r>
              <w:rPr>
                <w:b/>
                <w:spacing w:val="-4"/>
                <w:sz w:val="27"/>
                <w:szCs w:val="27"/>
              </w:rPr>
              <w:t>thực</w:t>
            </w:r>
          </w:p>
          <w:p w14:paraId="3940CCE7">
            <w:pPr>
              <w:pStyle w:val="11"/>
              <w:spacing w:before="9"/>
              <w:ind w:right="146"/>
              <w:jc w:val="right"/>
              <w:rPr>
                <w:b/>
                <w:sz w:val="27"/>
                <w:szCs w:val="27"/>
              </w:rPr>
            </w:pPr>
            <w:r>
              <w:rPr>
                <w:b/>
                <w:sz w:val="27"/>
                <w:szCs w:val="27"/>
              </w:rPr>
              <w:t>hiện</w:t>
            </w:r>
            <w:r>
              <w:rPr>
                <w:b/>
                <w:spacing w:val="-14"/>
                <w:sz w:val="27"/>
                <w:szCs w:val="27"/>
              </w:rPr>
              <w:t xml:space="preserve"> </w:t>
            </w:r>
            <w:r>
              <w:rPr>
                <w:b/>
                <w:spacing w:val="-4"/>
                <w:sz w:val="27"/>
                <w:szCs w:val="27"/>
              </w:rPr>
              <w:t>biểu</w:t>
            </w:r>
          </w:p>
          <w:p w14:paraId="06019735">
            <w:pPr>
              <w:pStyle w:val="11"/>
              <w:spacing w:before="18"/>
              <w:ind w:left="109" w:right="98"/>
              <w:jc w:val="center"/>
              <w:rPr>
                <w:b/>
                <w:sz w:val="27"/>
                <w:szCs w:val="27"/>
              </w:rPr>
            </w:pPr>
            <w:r>
              <w:rPr>
                <w:b/>
                <w:sz w:val="27"/>
                <w:szCs w:val="27"/>
              </w:rPr>
              <w:t>diễn</w:t>
            </w:r>
            <w:r>
              <w:rPr>
                <w:b/>
                <w:spacing w:val="-3"/>
                <w:sz w:val="27"/>
                <w:szCs w:val="27"/>
              </w:rPr>
              <w:t xml:space="preserve"> </w:t>
            </w:r>
            <w:r>
              <w:rPr>
                <w:b/>
                <w:spacing w:val="-4"/>
                <w:sz w:val="27"/>
                <w:szCs w:val="27"/>
              </w:rPr>
              <w:t>tiểu</w:t>
            </w:r>
          </w:p>
          <w:p w14:paraId="29BE5E1A">
            <w:pPr>
              <w:pStyle w:val="11"/>
              <w:spacing w:before="2" w:line="370" w:lineRule="atLeast"/>
              <w:ind w:left="109" w:right="89"/>
              <w:jc w:val="center"/>
              <w:rPr>
                <w:sz w:val="27"/>
                <w:szCs w:val="27"/>
              </w:rPr>
            </w:pPr>
            <w:r>
              <w:rPr>
                <w:b/>
                <w:spacing w:val="-4"/>
                <w:sz w:val="27"/>
                <w:szCs w:val="27"/>
              </w:rPr>
              <w:t>phẩm ngắn</w:t>
            </w:r>
          </w:p>
        </w:tc>
        <w:tc>
          <w:tcPr>
            <w:tcW w:w="6521" w:type="dxa"/>
            <w:tcBorders>
              <w:top w:val="single" w:color="auto" w:sz="4" w:space="0"/>
              <w:bottom w:val="nil"/>
            </w:tcBorders>
          </w:tcPr>
          <w:p w14:paraId="072CE73C">
            <w:pPr>
              <w:pStyle w:val="10"/>
              <w:jc w:val="both"/>
              <w:rPr>
                <w:sz w:val="27"/>
                <w:szCs w:val="27"/>
                <w:lang w:val="vi"/>
              </w:rPr>
            </w:pPr>
            <w:r>
              <w:rPr>
                <w:sz w:val="27"/>
                <w:szCs w:val="27"/>
                <w:lang w:val="vi"/>
              </w:rPr>
              <w:t>4. Phần tiểu phẩm phải có sự tham gia của ít nhất 4-5</w:t>
            </w:r>
          </w:p>
        </w:tc>
        <w:tc>
          <w:tcPr>
            <w:tcW w:w="850" w:type="dxa"/>
            <w:vMerge w:val="restart"/>
            <w:tcBorders>
              <w:top w:val="single" w:color="auto" w:sz="4" w:space="0"/>
            </w:tcBorders>
          </w:tcPr>
          <w:p w14:paraId="60AFAFD4">
            <w:pPr>
              <w:pStyle w:val="11"/>
              <w:rPr>
                <w:sz w:val="27"/>
                <w:szCs w:val="27"/>
              </w:rPr>
            </w:pPr>
          </w:p>
        </w:tc>
        <w:tc>
          <w:tcPr>
            <w:tcW w:w="1560" w:type="dxa"/>
            <w:vMerge w:val="restart"/>
            <w:tcBorders>
              <w:top w:val="single" w:color="auto" w:sz="4" w:space="0"/>
            </w:tcBorders>
          </w:tcPr>
          <w:p w14:paraId="4EF93959">
            <w:pPr>
              <w:pStyle w:val="11"/>
              <w:rPr>
                <w:sz w:val="27"/>
                <w:szCs w:val="27"/>
              </w:rPr>
            </w:pPr>
          </w:p>
        </w:tc>
      </w:tr>
      <w:tr w14:paraId="598CE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exact"/>
        </w:trPr>
        <w:tc>
          <w:tcPr>
            <w:tcW w:w="1418" w:type="dxa"/>
            <w:vMerge w:val="continue"/>
          </w:tcPr>
          <w:p w14:paraId="5E31BDE3">
            <w:pPr>
              <w:pStyle w:val="11"/>
              <w:spacing w:before="2" w:line="370" w:lineRule="atLeast"/>
              <w:ind w:left="109" w:right="89"/>
              <w:jc w:val="center"/>
              <w:rPr>
                <w:sz w:val="27"/>
                <w:szCs w:val="27"/>
              </w:rPr>
            </w:pPr>
          </w:p>
        </w:tc>
        <w:tc>
          <w:tcPr>
            <w:tcW w:w="6521" w:type="dxa"/>
            <w:tcBorders>
              <w:top w:val="nil"/>
            </w:tcBorders>
          </w:tcPr>
          <w:p w14:paraId="354EA128">
            <w:pPr>
              <w:pStyle w:val="10"/>
              <w:jc w:val="both"/>
              <w:rPr>
                <w:sz w:val="27"/>
                <w:szCs w:val="27"/>
              </w:rPr>
            </w:pPr>
            <w:r>
              <w:rPr>
                <w:sz w:val="27"/>
                <w:szCs w:val="27"/>
              </w:rPr>
              <w:t>thành viên trong nhóm.</w:t>
            </w:r>
          </w:p>
        </w:tc>
        <w:tc>
          <w:tcPr>
            <w:tcW w:w="850" w:type="dxa"/>
            <w:vMerge w:val="continue"/>
            <w:tcBorders>
              <w:top w:val="nil"/>
            </w:tcBorders>
          </w:tcPr>
          <w:p w14:paraId="24894064">
            <w:pPr>
              <w:rPr>
                <w:sz w:val="27"/>
                <w:szCs w:val="27"/>
              </w:rPr>
            </w:pPr>
          </w:p>
        </w:tc>
        <w:tc>
          <w:tcPr>
            <w:tcW w:w="1560" w:type="dxa"/>
            <w:vMerge w:val="continue"/>
            <w:tcBorders>
              <w:top w:val="nil"/>
            </w:tcBorders>
          </w:tcPr>
          <w:p w14:paraId="40781365">
            <w:pPr>
              <w:rPr>
                <w:sz w:val="27"/>
                <w:szCs w:val="27"/>
              </w:rPr>
            </w:pPr>
          </w:p>
        </w:tc>
      </w:tr>
      <w:tr w14:paraId="07E75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exact"/>
        </w:trPr>
        <w:tc>
          <w:tcPr>
            <w:tcW w:w="1418" w:type="dxa"/>
            <w:vMerge w:val="continue"/>
          </w:tcPr>
          <w:p w14:paraId="0D6365AF">
            <w:pPr>
              <w:pStyle w:val="11"/>
              <w:spacing w:before="2" w:line="370" w:lineRule="atLeast"/>
              <w:ind w:left="109" w:right="89"/>
              <w:jc w:val="center"/>
              <w:rPr>
                <w:sz w:val="27"/>
                <w:szCs w:val="27"/>
              </w:rPr>
            </w:pPr>
          </w:p>
        </w:tc>
        <w:tc>
          <w:tcPr>
            <w:tcW w:w="6521" w:type="dxa"/>
            <w:tcBorders>
              <w:bottom w:val="nil"/>
            </w:tcBorders>
          </w:tcPr>
          <w:p w14:paraId="3940AAF0">
            <w:pPr>
              <w:pStyle w:val="10"/>
              <w:jc w:val="both"/>
              <w:rPr>
                <w:sz w:val="27"/>
                <w:szCs w:val="27"/>
                <w:lang w:val="vi"/>
              </w:rPr>
            </w:pPr>
            <w:r>
              <w:rPr>
                <w:sz w:val="27"/>
                <w:szCs w:val="27"/>
                <w:lang w:val="vi"/>
              </w:rPr>
              <w:t>5. Lời thoại phải rõ ràng, mạch lạc, phù hợp với</w:t>
            </w:r>
          </w:p>
        </w:tc>
        <w:tc>
          <w:tcPr>
            <w:tcW w:w="850" w:type="dxa"/>
            <w:vMerge w:val="restart"/>
          </w:tcPr>
          <w:p w14:paraId="00EA9428">
            <w:pPr>
              <w:pStyle w:val="11"/>
              <w:rPr>
                <w:sz w:val="27"/>
                <w:szCs w:val="27"/>
              </w:rPr>
            </w:pPr>
          </w:p>
        </w:tc>
        <w:tc>
          <w:tcPr>
            <w:tcW w:w="1560" w:type="dxa"/>
            <w:vMerge w:val="restart"/>
          </w:tcPr>
          <w:p w14:paraId="42426346">
            <w:pPr>
              <w:pStyle w:val="11"/>
              <w:rPr>
                <w:sz w:val="27"/>
                <w:szCs w:val="27"/>
              </w:rPr>
            </w:pPr>
          </w:p>
        </w:tc>
      </w:tr>
      <w:tr w14:paraId="4F193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exact"/>
        </w:trPr>
        <w:tc>
          <w:tcPr>
            <w:tcW w:w="1418" w:type="dxa"/>
            <w:vMerge w:val="continue"/>
          </w:tcPr>
          <w:p w14:paraId="51DD513E">
            <w:pPr>
              <w:pStyle w:val="11"/>
              <w:spacing w:before="2" w:line="370" w:lineRule="atLeast"/>
              <w:ind w:left="109" w:right="89"/>
              <w:jc w:val="center"/>
              <w:rPr>
                <w:b/>
                <w:sz w:val="27"/>
                <w:szCs w:val="27"/>
              </w:rPr>
            </w:pPr>
          </w:p>
        </w:tc>
        <w:tc>
          <w:tcPr>
            <w:tcW w:w="6521" w:type="dxa"/>
            <w:tcBorders>
              <w:top w:val="nil"/>
            </w:tcBorders>
          </w:tcPr>
          <w:p w14:paraId="32829329">
            <w:pPr>
              <w:pStyle w:val="10"/>
              <w:jc w:val="both"/>
              <w:rPr>
                <w:sz w:val="27"/>
                <w:szCs w:val="27"/>
                <w:lang w:val="vi"/>
              </w:rPr>
            </w:pPr>
            <w:r>
              <w:rPr>
                <w:sz w:val="27"/>
                <w:szCs w:val="27"/>
                <w:lang w:val="vi"/>
              </w:rPr>
              <w:t>nhân vật được phân công.</w:t>
            </w:r>
          </w:p>
        </w:tc>
        <w:tc>
          <w:tcPr>
            <w:tcW w:w="850" w:type="dxa"/>
            <w:vMerge w:val="continue"/>
            <w:tcBorders>
              <w:top w:val="nil"/>
            </w:tcBorders>
          </w:tcPr>
          <w:p w14:paraId="56546B5A">
            <w:pPr>
              <w:rPr>
                <w:sz w:val="27"/>
                <w:szCs w:val="27"/>
                <w:lang w:val="vi"/>
              </w:rPr>
            </w:pPr>
          </w:p>
        </w:tc>
        <w:tc>
          <w:tcPr>
            <w:tcW w:w="1560" w:type="dxa"/>
            <w:vMerge w:val="continue"/>
            <w:tcBorders>
              <w:top w:val="nil"/>
            </w:tcBorders>
          </w:tcPr>
          <w:p w14:paraId="7FA74544">
            <w:pPr>
              <w:rPr>
                <w:sz w:val="27"/>
                <w:szCs w:val="27"/>
                <w:lang w:val="vi"/>
              </w:rPr>
            </w:pPr>
          </w:p>
        </w:tc>
      </w:tr>
      <w:tr w14:paraId="71D93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1418" w:type="dxa"/>
            <w:vMerge w:val="continue"/>
            <w:tcBorders>
              <w:bottom w:val="single" w:color="000000" w:sz="4" w:space="0"/>
            </w:tcBorders>
          </w:tcPr>
          <w:p w14:paraId="169D977B">
            <w:pPr>
              <w:pStyle w:val="11"/>
              <w:spacing w:before="2" w:line="370" w:lineRule="atLeast"/>
              <w:ind w:left="109" w:right="89"/>
              <w:jc w:val="center"/>
              <w:rPr>
                <w:b/>
                <w:sz w:val="27"/>
                <w:szCs w:val="27"/>
              </w:rPr>
            </w:pPr>
          </w:p>
        </w:tc>
        <w:tc>
          <w:tcPr>
            <w:tcW w:w="6521" w:type="dxa"/>
            <w:tcBorders>
              <w:bottom w:val="single" w:color="000000" w:sz="4" w:space="0"/>
            </w:tcBorders>
          </w:tcPr>
          <w:p w14:paraId="36C919DC">
            <w:pPr>
              <w:pStyle w:val="10"/>
              <w:jc w:val="both"/>
              <w:rPr>
                <w:sz w:val="27"/>
                <w:szCs w:val="27"/>
                <w:lang w:val="vi"/>
              </w:rPr>
            </w:pPr>
            <w:r>
              <w:rPr>
                <w:sz w:val="27"/>
                <w:szCs w:val="27"/>
                <w:lang w:val="vi"/>
              </w:rPr>
              <w:t>6. Diễn xuất đúng với tính chất của nhân vật, lựa chọn cách ứng xử phù hợp.</w:t>
            </w:r>
          </w:p>
        </w:tc>
        <w:tc>
          <w:tcPr>
            <w:tcW w:w="850" w:type="dxa"/>
            <w:tcBorders>
              <w:bottom w:val="single" w:color="000000" w:sz="4" w:space="0"/>
            </w:tcBorders>
          </w:tcPr>
          <w:p w14:paraId="5BF1CE08">
            <w:pPr>
              <w:pStyle w:val="11"/>
              <w:rPr>
                <w:sz w:val="27"/>
                <w:szCs w:val="27"/>
              </w:rPr>
            </w:pPr>
          </w:p>
        </w:tc>
        <w:tc>
          <w:tcPr>
            <w:tcW w:w="1560" w:type="dxa"/>
            <w:tcBorders>
              <w:bottom w:val="single" w:color="000000" w:sz="4" w:space="0"/>
            </w:tcBorders>
          </w:tcPr>
          <w:p w14:paraId="667A0330">
            <w:pPr>
              <w:pStyle w:val="11"/>
              <w:rPr>
                <w:sz w:val="27"/>
                <w:szCs w:val="27"/>
              </w:rPr>
            </w:pPr>
          </w:p>
        </w:tc>
      </w:tr>
      <w:tr w14:paraId="44F88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2" w:hRule="exact"/>
        </w:trPr>
        <w:tc>
          <w:tcPr>
            <w:tcW w:w="1418" w:type="dxa"/>
            <w:vMerge w:val="continue"/>
          </w:tcPr>
          <w:p w14:paraId="79F05B4C">
            <w:pPr>
              <w:rPr>
                <w:sz w:val="27"/>
                <w:szCs w:val="27"/>
                <w:lang w:val="vi"/>
              </w:rPr>
            </w:pPr>
          </w:p>
        </w:tc>
        <w:tc>
          <w:tcPr>
            <w:tcW w:w="6521" w:type="dxa"/>
          </w:tcPr>
          <w:p w14:paraId="14EB5CB6">
            <w:pPr>
              <w:pStyle w:val="10"/>
              <w:jc w:val="both"/>
              <w:rPr>
                <w:sz w:val="27"/>
                <w:szCs w:val="27"/>
                <w:lang w:val="vi"/>
              </w:rPr>
            </w:pPr>
            <w:r>
              <w:rPr>
                <w:sz w:val="27"/>
                <w:szCs w:val="27"/>
                <w:lang w:val="vi"/>
              </w:rPr>
              <w:t>7. Có sử dụng thêm tranh ảnh/video minh họa hoặc đạo cụ cần thiết trong khi biểu diễn tiểu phẩm.</w:t>
            </w:r>
          </w:p>
        </w:tc>
        <w:tc>
          <w:tcPr>
            <w:tcW w:w="850" w:type="dxa"/>
          </w:tcPr>
          <w:p w14:paraId="24506D63">
            <w:pPr>
              <w:pStyle w:val="11"/>
              <w:rPr>
                <w:sz w:val="27"/>
                <w:szCs w:val="27"/>
              </w:rPr>
            </w:pPr>
          </w:p>
        </w:tc>
        <w:tc>
          <w:tcPr>
            <w:tcW w:w="1560" w:type="dxa"/>
          </w:tcPr>
          <w:p w14:paraId="3C813C71">
            <w:pPr>
              <w:pStyle w:val="11"/>
              <w:rPr>
                <w:sz w:val="27"/>
                <w:szCs w:val="27"/>
              </w:rPr>
            </w:pPr>
          </w:p>
        </w:tc>
      </w:tr>
      <w:tr w14:paraId="4640A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exact"/>
        </w:trPr>
        <w:tc>
          <w:tcPr>
            <w:tcW w:w="1418" w:type="dxa"/>
            <w:vMerge w:val="continue"/>
          </w:tcPr>
          <w:p w14:paraId="0E668CA9">
            <w:pPr>
              <w:pStyle w:val="11"/>
              <w:rPr>
                <w:sz w:val="27"/>
                <w:szCs w:val="27"/>
              </w:rPr>
            </w:pPr>
          </w:p>
        </w:tc>
        <w:tc>
          <w:tcPr>
            <w:tcW w:w="6521" w:type="dxa"/>
            <w:tcBorders>
              <w:bottom w:val="nil"/>
            </w:tcBorders>
          </w:tcPr>
          <w:p w14:paraId="0F2EE62C">
            <w:pPr>
              <w:pStyle w:val="10"/>
              <w:jc w:val="both"/>
              <w:rPr>
                <w:sz w:val="27"/>
                <w:szCs w:val="27"/>
                <w:lang w:val="vi"/>
              </w:rPr>
            </w:pPr>
            <w:r>
              <w:rPr>
                <w:sz w:val="27"/>
                <w:szCs w:val="27"/>
                <w:lang w:val="vi"/>
              </w:rPr>
              <w:t xml:space="preserve">8. Có sự hợp tác, tương trợ lẫn nhau giữa các thành viên trong quá trình xây dựng kế hoạch và thực hiện biểu diễn tiểu phẩm. </w:t>
            </w:r>
          </w:p>
        </w:tc>
        <w:tc>
          <w:tcPr>
            <w:tcW w:w="850" w:type="dxa"/>
          </w:tcPr>
          <w:p w14:paraId="1540D0FF">
            <w:pPr>
              <w:pStyle w:val="11"/>
              <w:rPr>
                <w:sz w:val="27"/>
                <w:szCs w:val="27"/>
              </w:rPr>
            </w:pPr>
          </w:p>
        </w:tc>
        <w:tc>
          <w:tcPr>
            <w:tcW w:w="1560" w:type="dxa"/>
          </w:tcPr>
          <w:p w14:paraId="729E8426">
            <w:pPr>
              <w:pStyle w:val="11"/>
              <w:rPr>
                <w:sz w:val="27"/>
                <w:szCs w:val="27"/>
              </w:rPr>
            </w:pPr>
          </w:p>
        </w:tc>
      </w:tr>
      <w:tr w14:paraId="45785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exact"/>
        </w:trPr>
        <w:tc>
          <w:tcPr>
            <w:tcW w:w="1418" w:type="dxa"/>
            <w:vMerge w:val="continue"/>
          </w:tcPr>
          <w:p w14:paraId="366ABD43">
            <w:pPr>
              <w:pStyle w:val="11"/>
              <w:rPr>
                <w:sz w:val="27"/>
                <w:szCs w:val="27"/>
              </w:rPr>
            </w:pPr>
          </w:p>
        </w:tc>
        <w:tc>
          <w:tcPr>
            <w:tcW w:w="6521" w:type="dxa"/>
            <w:tcBorders>
              <w:bottom w:val="nil"/>
            </w:tcBorders>
          </w:tcPr>
          <w:p w14:paraId="37EB91D3">
            <w:pPr>
              <w:pStyle w:val="10"/>
              <w:jc w:val="both"/>
              <w:rPr>
                <w:sz w:val="27"/>
                <w:szCs w:val="27"/>
                <w:lang w:val="vi"/>
              </w:rPr>
            </w:pPr>
            <w:r>
              <w:rPr>
                <w:sz w:val="27"/>
                <w:szCs w:val="27"/>
                <w:lang w:val="vi"/>
              </w:rPr>
              <w:t>9. Thể hiện được sự linh hoạt, xử lí tình huống sân khấu.</w:t>
            </w:r>
          </w:p>
        </w:tc>
        <w:tc>
          <w:tcPr>
            <w:tcW w:w="850" w:type="dxa"/>
          </w:tcPr>
          <w:p w14:paraId="6346275D">
            <w:pPr>
              <w:pStyle w:val="11"/>
              <w:rPr>
                <w:sz w:val="27"/>
                <w:szCs w:val="27"/>
              </w:rPr>
            </w:pPr>
          </w:p>
        </w:tc>
        <w:tc>
          <w:tcPr>
            <w:tcW w:w="1560" w:type="dxa"/>
          </w:tcPr>
          <w:p w14:paraId="15610137">
            <w:pPr>
              <w:pStyle w:val="11"/>
              <w:rPr>
                <w:sz w:val="27"/>
                <w:szCs w:val="27"/>
              </w:rPr>
            </w:pPr>
          </w:p>
        </w:tc>
      </w:tr>
      <w:tr w14:paraId="02036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exact"/>
        </w:trPr>
        <w:tc>
          <w:tcPr>
            <w:tcW w:w="1418" w:type="dxa"/>
            <w:vMerge w:val="continue"/>
          </w:tcPr>
          <w:p w14:paraId="38AB199D">
            <w:pPr>
              <w:pStyle w:val="11"/>
              <w:rPr>
                <w:sz w:val="27"/>
                <w:szCs w:val="27"/>
              </w:rPr>
            </w:pPr>
          </w:p>
        </w:tc>
        <w:tc>
          <w:tcPr>
            <w:tcW w:w="6521" w:type="dxa"/>
          </w:tcPr>
          <w:p w14:paraId="17026B16">
            <w:pPr>
              <w:pStyle w:val="10"/>
              <w:jc w:val="both"/>
              <w:rPr>
                <w:sz w:val="27"/>
                <w:szCs w:val="27"/>
              </w:rPr>
            </w:pPr>
            <w:r>
              <w:rPr>
                <w:sz w:val="27"/>
                <w:szCs w:val="27"/>
              </w:rPr>
              <w:t>10. Đảm bảo thời gian quy định.</w:t>
            </w:r>
          </w:p>
        </w:tc>
        <w:tc>
          <w:tcPr>
            <w:tcW w:w="850" w:type="dxa"/>
          </w:tcPr>
          <w:p w14:paraId="52D2F6AB">
            <w:pPr>
              <w:pStyle w:val="11"/>
              <w:rPr>
                <w:sz w:val="27"/>
                <w:szCs w:val="27"/>
              </w:rPr>
            </w:pPr>
          </w:p>
        </w:tc>
        <w:tc>
          <w:tcPr>
            <w:tcW w:w="1560" w:type="dxa"/>
          </w:tcPr>
          <w:p w14:paraId="024DE97F">
            <w:pPr>
              <w:pStyle w:val="11"/>
              <w:rPr>
                <w:sz w:val="27"/>
                <w:szCs w:val="27"/>
              </w:rPr>
            </w:pPr>
          </w:p>
        </w:tc>
      </w:tr>
    </w:tbl>
    <w:p w14:paraId="4B73C441">
      <w:pPr>
        <w:spacing w:after="120" w:line="276" w:lineRule="auto"/>
        <w:jc w:val="both"/>
        <w:rPr>
          <w:sz w:val="27"/>
          <w:szCs w:val="27"/>
        </w:rPr>
      </w:pPr>
      <w:r>
        <w:rPr>
          <w:b/>
          <w:sz w:val="27"/>
          <w:szCs w:val="27"/>
        </w:rPr>
        <w:t>Đạt:</w:t>
      </w:r>
      <w:r>
        <w:rPr>
          <w:sz w:val="27"/>
          <w:szCs w:val="27"/>
        </w:rPr>
        <w:t xml:space="preserve"> HS đạt được từ 5 chỉ báo trở lên.</w:t>
      </w:r>
    </w:p>
    <w:p w14:paraId="333CBD5E">
      <w:pPr>
        <w:spacing w:after="120" w:line="276" w:lineRule="auto"/>
        <w:jc w:val="both"/>
        <w:rPr>
          <w:sz w:val="27"/>
          <w:szCs w:val="27"/>
        </w:rPr>
      </w:pPr>
      <w:r>
        <w:rPr>
          <w:b/>
          <w:sz w:val="27"/>
          <w:szCs w:val="27"/>
        </w:rPr>
        <w:t>Chưa đạt:</w:t>
      </w:r>
      <w:r>
        <w:rPr>
          <w:sz w:val="27"/>
          <w:szCs w:val="27"/>
        </w:rPr>
        <w:t xml:space="preserve"> HS chỉ đạt từ 4 chỉ báo trở xuống.</w:t>
      </w:r>
    </w:p>
    <w:p w14:paraId="0A72F46B">
      <w:pPr>
        <w:spacing w:after="120" w:line="276" w:lineRule="auto"/>
        <w:jc w:val="both"/>
        <w:rPr>
          <w:sz w:val="27"/>
          <w:szCs w:val="27"/>
        </w:rPr>
      </w:pPr>
    </w:p>
    <w:sectPr>
      <w:pgSz w:w="11907" w:h="16840"/>
      <w:pgMar w:top="1701" w:right="1134" w:bottom="1134"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0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067B5"/>
    <w:rsid w:val="000223CB"/>
    <w:rsid w:val="000272DB"/>
    <w:rsid w:val="000279C3"/>
    <w:rsid w:val="00051919"/>
    <w:rsid w:val="00071757"/>
    <w:rsid w:val="000B3C3F"/>
    <w:rsid w:val="0010751A"/>
    <w:rsid w:val="001300CF"/>
    <w:rsid w:val="001723A8"/>
    <w:rsid w:val="001E65D0"/>
    <w:rsid w:val="001F07DD"/>
    <w:rsid w:val="001F7034"/>
    <w:rsid w:val="00212CEE"/>
    <w:rsid w:val="00222ABD"/>
    <w:rsid w:val="00266D0C"/>
    <w:rsid w:val="002C29D7"/>
    <w:rsid w:val="002C6E71"/>
    <w:rsid w:val="002F4C67"/>
    <w:rsid w:val="003106D1"/>
    <w:rsid w:val="003365A0"/>
    <w:rsid w:val="003443F2"/>
    <w:rsid w:val="0037510C"/>
    <w:rsid w:val="00377442"/>
    <w:rsid w:val="003831FD"/>
    <w:rsid w:val="00392E3C"/>
    <w:rsid w:val="003B367F"/>
    <w:rsid w:val="003B4409"/>
    <w:rsid w:val="003F17AE"/>
    <w:rsid w:val="00453A90"/>
    <w:rsid w:val="0046670C"/>
    <w:rsid w:val="00470865"/>
    <w:rsid w:val="004A312A"/>
    <w:rsid w:val="004D23B3"/>
    <w:rsid w:val="005557CB"/>
    <w:rsid w:val="00574A48"/>
    <w:rsid w:val="005B3B44"/>
    <w:rsid w:val="006009BC"/>
    <w:rsid w:val="00612C8B"/>
    <w:rsid w:val="00626658"/>
    <w:rsid w:val="00634DB9"/>
    <w:rsid w:val="00641AB1"/>
    <w:rsid w:val="006556F8"/>
    <w:rsid w:val="006A1760"/>
    <w:rsid w:val="006A4BC3"/>
    <w:rsid w:val="006B0149"/>
    <w:rsid w:val="006C40EC"/>
    <w:rsid w:val="006D4D1B"/>
    <w:rsid w:val="006F0539"/>
    <w:rsid w:val="006F2041"/>
    <w:rsid w:val="00722E8C"/>
    <w:rsid w:val="00724EEA"/>
    <w:rsid w:val="00741986"/>
    <w:rsid w:val="00741FFC"/>
    <w:rsid w:val="00760227"/>
    <w:rsid w:val="00781B82"/>
    <w:rsid w:val="007A6F26"/>
    <w:rsid w:val="007C508B"/>
    <w:rsid w:val="007D6B7C"/>
    <w:rsid w:val="008117E1"/>
    <w:rsid w:val="00821644"/>
    <w:rsid w:val="0086291B"/>
    <w:rsid w:val="00875651"/>
    <w:rsid w:val="008C1BEA"/>
    <w:rsid w:val="008E204D"/>
    <w:rsid w:val="008E7590"/>
    <w:rsid w:val="008F0AB1"/>
    <w:rsid w:val="008F3DA6"/>
    <w:rsid w:val="00936BCB"/>
    <w:rsid w:val="0095181C"/>
    <w:rsid w:val="009732C9"/>
    <w:rsid w:val="00975C79"/>
    <w:rsid w:val="00977101"/>
    <w:rsid w:val="009866F4"/>
    <w:rsid w:val="009A5E34"/>
    <w:rsid w:val="009E3DA1"/>
    <w:rsid w:val="00A15148"/>
    <w:rsid w:val="00A43FCA"/>
    <w:rsid w:val="00A6388B"/>
    <w:rsid w:val="00A72626"/>
    <w:rsid w:val="00AA2E03"/>
    <w:rsid w:val="00AB27C6"/>
    <w:rsid w:val="00AE1A65"/>
    <w:rsid w:val="00AE3090"/>
    <w:rsid w:val="00AE68B7"/>
    <w:rsid w:val="00B5491D"/>
    <w:rsid w:val="00B90D50"/>
    <w:rsid w:val="00BA6AD8"/>
    <w:rsid w:val="00BD7057"/>
    <w:rsid w:val="00BE2597"/>
    <w:rsid w:val="00CA3C0D"/>
    <w:rsid w:val="00CA460B"/>
    <w:rsid w:val="00CA78E9"/>
    <w:rsid w:val="00CB2E79"/>
    <w:rsid w:val="00CD2BFF"/>
    <w:rsid w:val="00CE406B"/>
    <w:rsid w:val="00CF1080"/>
    <w:rsid w:val="00D268CC"/>
    <w:rsid w:val="00D3738B"/>
    <w:rsid w:val="00D678D8"/>
    <w:rsid w:val="00D67C75"/>
    <w:rsid w:val="00D71512"/>
    <w:rsid w:val="00D71F4F"/>
    <w:rsid w:val="00D81406"/>
    <w:rsid w:val="00D95485"/>
    <w:rsid w:val="00DB3338"/>
    <w:rsid w:val="00E14659"/>
    <w:rsid w:val="00E20673"/>
    <w:rsid w:val="00E31634"/>
    <w:rsid w:val="00EE6BA2"/>
    <w:rsid w:val="00F00282"/>
    <w:rsid w:val="00F11401"/>
    <w:rsid w:val="00F13C55"/>
    <w:rsid w:val="00F15393"/>
    <w:rsid w:val="00F219FD"/>
    <w:rsid w:val="00F45A15"/>
    <w:rsid w:val="00F55398"/>
    <w:rsid w:val="00F9126F"/>
    <w:rsid w:val="00F94168"/>
    <w:rsid w:val="00FA4222"/>
    <w:rsid w:val="00FB6C53"/>
    <w:rsid w:val="00FD63A0"/>
    <w:rsid w:val="07656181"/>
    <w:rsid w:val="14863EE5"/>
    <w:rsid w:val="620D685B"/>
    <w:rsid w:val="7E811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Emphasis"/>
    <w:basedOn w:val="2"/>
    <w:qFormat/>
    <w:uiPriority w:val="20"/>
    <w:rPr>
      <w:i/>
      <w:iCs/>
    </w:rPr>
  </w:style>
  <w:style w:type="paragraph" w:styleId="5">
    <w:name w:val="footer"/>
    <w:basedOn w:val="1"/>
    <w:link w:val="13"/>
    <w:unhideWhenUsed/>
    <w:qFormat/>
    <w:uiPriority w:val="99"/>
    <w:pPr>
      <w:tabs>
        <w:tab w:val="center" w:pos="4680"/>
        <w:tab w:val="right" w:pos="9360"/>
      </w:tabs>
      <w:spacing w:after="0" w:line="240" w:lineRule="auto"/>
    </w:pPr>
  </w:style>
  <w:style w:type="paragraph" w:styleId="6">
    <w:name w:val="header"/>
    <w:basedOn w:val="1"/>
    <w:link w:val="12"/>
    <w:unhideWhenUsed/>
    <w:qFormat/>
    <w:uiPriority w:val="99"/>
    <w:pPr>
      <w:tabs>
        <w:tab w:val="center" w:pos="4680"/>
        <w:tab w:val="right" w:pos="9360"/>
      </w:tabs>
      <w:spacing w:after="0" w:line="240" w:lineRule="auto"/>
    </w:pPr>
  </w:style>
  <w:style w:type="paragraph" w:styleId="7">
    <w:name w:val="Normal (Web)"/>
    <w:basedOn w:val="1"/>
    <w:unhideWhenUsed/>
    <w:qFormat/>
    <w:uiPriority w:val="99"/>
    <w:pPr>
      <w:spacing w:before="100" w:beforeAutospacing="1" w:after="100" w:afterAutospacing="1" w:line="240" w:lineRule="auto"/>
    </w:pPr>
    <w:rPr>
      <w:rFonts w:eastAsia="Times New Roman" w:cs="Times New Roman"/>
      <w:szCs w:val="24"/>
    </w:rPr>
  </w:style>
  <w:style w:type="table" w:styleId="8">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paragraph" w:styleId="10">
    <w:name w:val="No Spacing"/>
    <w:qFormat/>
    <w:uiPriority w:val="1"/>
    <w:pPr>
      <w:spacing w:after="0" w:line="240" w:lineRule="auto"/>
    </w:pPr>
    <w:rPr>
      <w:rFonts w:ascii="Times New Roman" w:hAnsi="Times New Roman" w:eastAsiaTheme="minorHAnsi" w:cstheme="minorBidi"/>
      <w:sz w:val="24"/>
      <w:szCs w:val="22"/>
      <w:lang w:val="en-US" w:eastAsia="en-US" w:bidi="ar-SA"/>
    </w:rPr>
  </w:style>
  <w:style w:type="paragraph" w:customStyle="1" w:styleId="11">
    <w:name w:val="Table Paragraph"/>
    <w:basedOn w:val="1"/>
    <w:qFormat/>
    <w:uiPriority w:val="1"/>
    <w:pPr>
      <w:widowControl w:val="0"/>
      <w:autoSpaceDE w:val="0"/>
      <w:autoSpaceDN w:val="0"/>
      <w:spacing w:after="0" w:line="240" w:lineRule="auto"/>
    </w:pPr>
    <w:rPr>
      <w:rFonts w:eastAsia="Times New Roman" w:cs="Times New Roman"/>
      <w:sz w:val="22"/>
      <w:lang w:val="vi"/>
    </w:rPr>
  </w:style>
  <w:style w:type="character" w:customStyle="1" w:styleId="12">
    <w:name w:val="Header Char"/>
    <w:basedOn w:val="2"/>
    <w:link w:val="6"/>
    <w:qFormat/>
    <w:uiPriority w:val="99"/>
  </w:style>
  <w:style w:type="character" w:customStyle="1" w:styleId="13">
    <w:name w:val="Footer Char"/>
    <w:basedOn w:val="2"/>
    <w:link w:val="5"/>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695</Words>
  <Characters>3965</Characters>
  <Lines>33</Lines>
  <Paragraphs>9</Paragraphs>
  <TotalTime>113</TotalTime>
  <ScaleCrop>false</ScaleCrop>
  <LinksUpToDate>false</LinksUpToDate>
  <CharactersWithSpaces>4651</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2023-12-13T11:59:00Z</dcterms:created>
  <dc:creator>AutoBVT</dc:creator>
  <cp:lastModifiedBy>Minh Nguyen</cp:lastModifiedBy>
  <dcterms:modified xsi:type="dcterms:W3CDTF">2025-03-11T00:08:44Z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0B47B6BB451E455F876CA43C7701106B_12</vt:lpwstr>
  </property>
</Properties>
</file>